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F7" w:rsidRDefault="00EC05F7" w:rsidP="00EC05F7">
      <w:pPr>
        <w:pStyle w:val="Title"/>
        <w:tabs>
          <w:tab w:val="left" w:pos="2880"/>
        </w:tabs>
      </w:pPr>
      <w:r>
        <w:t>VETERANS OF FOREIGN WARS</w:t>
      </w:r>
    </w:p>
    <w:p w:rsidR="00EC05F7" w:rsidRDefault="00EC05F7" w:rsidP="00EC05F7">
      <w:pPr>
        <w:pStyle w:val="BodyTextIndent"/>
        <w:tabs>
          <w:tab w:val="left" w:pos="4140"/>
        </w:tabs>
        <w:ind w:left="720" w:firstLine="720"/>
        <w:jc w:val="left"/>
      </w:pPr>
      <w:r>
        <w:t xml:space="preserve">  DEPT SERVICE OFFICE – NORTH DAKOTA</w:t>
      </w:r>
    </w:p>
    <w:p w:rsidR="00EC05F7" w:rsidRDefault="00EC05F7" w:rsidP="00EC05F7">
      <w:pPr>
        <w:pStyle w:val="BodyTextIndent"/>
        <w:tabs>
          <w:tab w:val="left" w:pos="4140"/>
        </w:tabs>
        <w:ind w:left="720" w:firstLine="720"/>
        <w:jc w:val="left"/>
        <w:rPr>
          <w:sz w:val="24"/>
        </w:rPr>
      </w:pPr>
      <w:r>
        <w:rPr>
          <w:sz w:val="24"/>
        </w:rPr>
        <w:t xml:space="preserve">           VA REGIONAL OFFICE BLDG, SUITE 205</w:t>
      </w:r>
    </w:p>
    <w:p w:rsidR="00EC05F7" w:rsidRDefault="00EC05F7" w:rsidP="00EC05F7">
      <w:pPr>
        <w:pStyle w:val="BodyTextIndent"/>
        <w:tabs>
          <w:tab w:val="left" w:pos="4140"/>
        </w:tabs>
        <w:ind w:left="-1440" w:firstLine="0"/>
        <w:rPr>
          <w:sz w:val="24"/>
        </w:rPr>
      </w:pPr>
      <w:r>
        <w:rPr>
          <w:sz w:val="24"/>
        </w:rPr>
        <w:t xml:space="preserve">                            2101 North Elm Street, Fargo, ND 58102</w:t>
      </w:r>
    </w:p>
    <w:p w:rsidR="00EC05F7" w:rsidRDefault="00EC05F7" w:rsidP="00EC05F7">
      <w:pPr>
        <w:pStyle w:val="BodyTextIndent"/>
        <w:tabs>
          <w:tab w:val="left" w:pos="4140"/>
        </w:tabs>
        <w:ind w:left="720" w:firstLine="720"/>
        <w:jc w:val="left"/>
        <w:rPr>
          <w:sz w:val="24"/>
        </w:rPr>
      </w:pPr>
      <w:r>
        <w:rPr>
          <w:sz w:val="24"/>
        </w:rPr>
        <w:t xml:space="preserve">               Phone: 701 451-4634    Fax: 701 451-4670</w:t>
      </w:r>
    </w:p>
    <w:p w:rsidR="00EC05F7" w:rsidRDefault="00EC05F7" w:rsidP="00EC05F7">
      <w:pPr>
        <w:rPr>
          <w:sz w:val="20"/>
        </w:rPr>
      </w:pP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p>
    <w:p w:rsidR="00EC05F7" w:rsidRDefault="00EC05F7" w:rsidP="00EC05F7">
      <w:r>
        <w:rPr>
          <w:sz w:val="20"/>
        </w:rPr>
        <w:tab/>
      </w:r>
      <w:r>
        <w:rPr>
          <w:sz w:val="20"/>
        </w:rPr>
        <w:tab/>
      </w:r>
      <w:r>
        <w:rPr>
          <w:sz w:val="20"/>
        </w:rPr>
        <w:tab/>
      </w:r>
      <w:r>
        <w:tab/>
      </w:r>
      <w:r>
        <w:tab/>
      </w:r>
    </w:p>
    <w:p w:rsidR="00EC05F7" w:rsidRDefault="00EC05F7" w:rsidP="00EC05F7">
      <w:pPr>
        <w:pStyle w:val="Heading1"/>
        <w:rPr>
          <w:sz w:val="24"/>
        </w:rPr>
      </w:pPr>
      <w:r>
        <w:t xml:space="preserve">SERVICE OFFICE REPORT – </w:t>
      </w:r>
      <w:r w:rsidR="00504E4E">
        <w:t>April</w:t>
      </w:r>
      <w:r>
        <w:t xml:space="preserve"> 20</w:t>
      </w:r>
      <w:r w:rsidR="0031047E">
        <w:t>20</w:t>
      </w:r>
    </w:p>
    <w:p w:rsidR="00EC05F7" w:rsidRDefault="00EC05F7" w:rsidP="00EC05F7">
      <w:pPr>
        <w:pStyle w:val="Footer"/>
        <w:tabs>
          <w:tab w:val="left" w:pos="720"/>
        </w:tabs>
      </w:pPr>
    </w:p>
    <w:p w:rsidR="00EC05F7" w:rsidRDefault="00EC05F7" w:rsidP="00EC05F7">
      <w:r>
        <w:tab/>
      </w:r>
      <w:r>
        <w:tab/>
      </w:r>
      <w:r>
        <w:tab/>
      </w:r>
      <w:r>
        <w:tab/>
      </w:r>
      <w:r>
        <w:tab/>
      </w:r>
      <w:r>
        <w:rPr>
          <w:u w:val="single"/>
        </w:rPr>
        <w:t>THIS MONTH</w:t>
      </w:r>
      <w:r>
        <w:t xml:space="preserve">   </w:t>
      </w:r>
      <w:r>
        <w:tab/>
        <w:t xml:space="preserve"> </w:t>
      </w:r>
      <w:r>
        <w:tab/>
      </w:r>
      <w:r>
        <w:rPr>
          <w:u w:val="single"/>
        </w:rPr>
        <w:t>YEAR TO DATE</w:t>
      </w:r>
    </w:p>
    <w:p w:rsidR="00EC05F7" w:rsidRDefault="00EC05F7" w:rsidP="00EC05F7">
      <w:pPr>
        <w:pStyle w:val="Footer"/>
        <w:tabs>
          <w:tab w:val="left" w:pos="720"/>
        </w:tabs>
      </w:pPr>
      <w:r>
        <w:tab/>
      </w:r>
      <w:r>
        <w:tab/>
      </w:r>
      <w:r>
        <w:tab/>
      </w:r>
      <w:r>
        <w:tab/>
      </w:r>
      <w:r>
        <w:tab/>
      </w:r>
    </w:p>
    <w:p w:rsidR="00EC05F7" w:rsidRPr="005A0F0A" w:rsidRDefault="00EC05F7" w:rsidP="005A0F0A">
      <w:pPr>
        <w:pStyle w:val="Footer"/>
        <w:tabs>
          <w:tab w:val="left" w:pos="720"/>
        </w:tabs>
      </w:pPr>
      <w:r>
        <w:t>CONTACTS:</w:t>
      </w:r>
      <w:r>
        <w:tab/>
      </w:r>
      <w:r w:rsidR="005A0F0A">
        <w:t xml:space="preserve">                                        </w:t>
      </w:r>
      <w:r w:rsidR="00B50321">
        <w:t xml:space="preserve">      </w:t>
      </w:r>
      <w:r w:rsidR="001128CB">
        <w:t>8</w:t>
      </w:r>
      <w:r w:rsidR="006A729E">
        <w:t>28</w:t>
      </w:r>
      <w:r w:rsidR="005A0F0A">
        <w:t xml:space="preserve">                                        </w:t>
      </w:r>
      <w:r w:rsidR="001128CB">
        <w:t>10,</w:t>
      </w:r>
      <w:r w:rsidR="00504E4E">
        <w:t>877</w:t>
      </w:r>
      <w:r>
        <w:tab/>
      </w:r>
      <w:r w:rsidR="005A0F0A">
        <w:t xml:space="preserve">                                 </w:t>
      </w:r>
      <w:r w:rsidR="000B258D">
        <w:t xml:space="preserve">  (</w:t>
      </w:r>
      <w:r>
        <w:rPr>
          <w:sz w:val="20"/>
        </w:rPr>
        <w:t>Phone calls, emails and walk-ins)</w:t>
      </w:r>
    </w:p>
    <w:p w:rsidR="00EC05F7" w:rsidRDefault="00EC05F7" w:rsidP="00EC05F7">
      <w:pPr>
        <w:rPr>
          <w:sz w:val="20"/>
        </w:rPr>
      </w:pPr>
    </w:p>
    <w:p w:rsidR="00EC05F7" w:rsidRDefault="00EC05F7" w:rsidP="00EC05F7">
      <w:pPr>
        <w:pStyle w:val="Heading2"/>
        <w:rPr>
          <w:b w:val="0"/>
          <w:bCs w:val="0"/>
        </w:rPr>
      </w:pPr>
      <w:r>
        <w:rPr>
          <w:b w:val="0"/>
          <w:bCs w:val="0"/>
        </w:rPr>
        <w:t>COMPENSATION:</w:t>
      </w:r>
      <w:r>
        <w:rPr>
          <w:b w:val="0"/>
          <w:bCs w:val="0"/>
        </w:rPr>
        <w:tab/>
      </w:r>
      <w:r>
        <w:rPr>
          <w:b w:val="0"/>
          <w:bCs w:val="0"/>
        </w:rPr>
        <w:tab/>
        <w:t xml:space="preserve">                $</w:t>
      </w:r>
      <w:r w:rsidR="006671C2">
        <w:rPr>
          <w:b w:val="0"/>
          <w:bCs w:val="0"/>
        </w:rPr>
        <w:t xml:space="preserve"> </w:t>
      </w:r>
      <w:r w:rsidR="001128CB">
        <w:rPr>
          <w:b w:val="0"/>
          <w:bCs w:val="0"/>
        </w:rPr>
        <w:t>1,</w:t>
      </w:r>
      <w:r w:rsidR="006A729E">
        <w:rPr>
          <w:b w:val="0"/>
          <w:bCs w:val="0"/>
        </w:rPr>
        <w:t>260,371.04</w:t>
      </w:r>
      <w:r>
        <w:rPr>
          <w:b w:val="0"/>
          <w:bCs w:val="0"/>
        </w:rPr>
        <w:tab/>
      </w:r>
      <w:r>
        <w:rPr>
          <w:b w:val="0"/>
          <w:bCs w:val="0"/>
        </w:rPr>
        <w:tab/>
        <w:t xml:space="preserve"> $</w:t>
      </w:r>
      <w:r w:rsidR="006671C2">
        <w:rPr>
          <w:b w:val="0"/>
          <w:bCs w:val="0"/>
        </w:rPr>
        <w:t xml:space="preserve"> </w:t>
      </w:r>
      <w:r w:rsidR="009E0D59">
        <w:rPr>
          <w:b w:val="0"/>
          <w:bCs w:val="0"/>
        </w:rPr>
        <w:t>15,290,347.32</w:t>
      </w:r>
    </w:p>
    <w:p w:rsidR="00EC05F7" w:rsidRDefault="00EC05F7" w:rsidP="00EC05F7">
      <w:pPr>
        <w:rPr>
          <w:sz w:val="20"/>
        </w:rPr>
      </w:pPr>
      <w:r>
        <w:rPr>
          <w:sz w:val="20"/>
        </w:rPr>
        <w:t>(</w:t>
      </w:r>
      <w:r w:rsidR="000B258D">
        <w:rPr>
          <w:sz w:val="20"/>
        </w:rPr>
        <w:t>Service-connected</w:t>
      </w:r>
      <w:r>
        <w:rPr>
          <w:sz w:val="20"/>
        </w:rPr>
        <w:t xml:space="preserve"> disability)</w:t>
      </w:r>
    </w:p>
    <w:p w:rsidR="00EC05F7" w:rsidRDefault="00EC05F7" w:rsidP="00EC05F7">
      <w:pPr>
        <w:rPr>
          <w:sz w:val="20"/>
        </w:rPr>
      </w:pPr>
      <w:r>
        <w:rPr>
          <w:sz w:val="20"/>
        </w:rPr>
        <w:t xml:space="preserve"> </w:t>
      </w:r>
    </w:p>
    <w:p w:rsidR="00EC05F7" w:rsidRDefault="00EC05F7" w:rsidP="00EC05F7">
      <w:r>
        <w:t>PENSION:</w:t>
      </w:r>
      <w:r>
        <w:tab/>
      </w:r>
      <w:r>
        <w:tab/>
      </w:r>
      <w:r>
        <w:tab/>
      </w:r>
      <w:r>
        <w:tab/>
        <w:t xml:space="preserve">    $</w:t>
      </w:r>
      <w:r w:rsidR="006671C2">
        <w:t xml:space="preserve"> </w:t>
      </w:r>
      <w:r w:rsidR="009E0D59">
        <w:t>76,878.88</w:t>
      </w:r>
      <w:r w:rsidR="001F7096">
        <w:t xml:space="preserve"> </w:t>
      </w:r>
      <w:r w:rsidR="001F7096">
        <w:tab/>
      </w:r>
      <w:r>
        <w:t xml:space="preserve">           </w:t>
      </w:r>
      <w:r w:rsidR="001128CB">
        <w:t xml:space="preserve"> </w:t>
      </w:r>
      <w:r w:rsidR="00111360">
        <w:t xml:space="preserve"> </w:t>
      </w:r>
      <w:r w:rsidR="003D121B">
        <w:t xml:space="preserve">$ </w:t>
      </w:r>
      <w:r w:rsidR="009E0D59">
        <w:t>627,055.57</w:t>
      </w:r>
      <w:r w:rsidR="00E32EF3">
        <w:t xml:space="preserve"> </w:t>
      </w:r>
      <w:r>
        <w:t xml:space="preserve">   </w:t>
      </w:r>
    </w:p>
    <w:p w:rsidR="00EC05F7" w:rsidRDefault="00EC05F7" w:rsidP="00EC05F7">
      <w:pPr>
        <w:rPr>
          <w:sz w:val="20"/>
        </w:rPr>
      </w:pPr>
      <w:r>
        <w:rPr>
          <w:sz w:val="20"/>
        </w:rPr>
        <w:t>(NSC Pension, Death, Burial and DIC)</w:t>
      </w:r>
    </w:p>
    <w:p w:rsidR="00EC05F7" w:rsidRDefault="00EC05F7" w:rsidP="00EC05F7">
      <w:pPr>
        <w:rPr>
          <w:sz w:val="20"/>
        </w:rPr>
      </w:pPr>
    </w:p>
    <w:p w:rsidR="00EC05F7" w:rsidRDefault="00EC05F7" w:rsidP="00EC05F7">
      <w:pPr>
        <w:pStyle w:val="Heading2"/>
        <w:rPr>
          <w:b w:val="0"/>
          <w:bCs w:val="0"/>
        </w:rPr>
      </w:pPr>
      <w:r>
        <w:rPr>
          <w:b w:val="0"/>
          <w:bCs w:val="0"/>
        </w:rPr>
        <w:t>MISC BENEFITS:</w:t>
      </w:r>
      <w:r>
        <w:rPr>
          <w:b w:val="0"/>
          <w:bCs w:val="0"/>
        </w:rPr>
        <w:tab/>
      </w:r>
      <w:r>
        <w:rPr>
          <w:b w:val="0"/>
          <w:bCs w:val="0"/>
        </w:rPr>
        <w:tab/>
      </w:r>
      <w:r>
        <w:rPr>
          <w:b w:val="0"/>
          <w:bCs w:val="0"/>
        </w:rPr>
        <w:tab/>
        <w:t xml:space="preserve">    $</w:t>
      </w:r>
      <w:r w:rsidR="006671C2">
        <w:rPr>
          <w:b w:val="0"/>
          <w:bCs w:val="0"/>
        </w:rPr>
        <w:t xml:space="preserve"> </w:t>
      </w:r>
      <w:r w:rsidR="009E0D59">
        <w:rPr>
          <w:b w:val="0"/>
          <w:bCs w:val="0"/>
        </w:rPr>
        <w:t>1,233.00</w:t>
      </w:r>
      <w:r>
        <w:rPr>
          <w:b w:val="0"/>
          <w:bCs w:val="0"/>
        </w:rPr>
        <w:t xml:space="preserve">                       </w:t>
      </w:r>
      <w:r w:rsidR="00E32EF3">
        <w:rPr>
          <w:b w:val="0"/>
          <w:bCs w:val="0"/>
        </w:rPr>
        <w:t xml:space="preserve">   </w:t>
      </w:r>
      <w:r w:rsidR="001128CB">
        <w:rPr>
          <w:b w:val="0"/>
          <w:bCs w:val="0"/>
        </w:rPr>
        <w:t xml:space="preserve">  </w:t>
      </w:r>
      <w:r>
        <w:rPr>
          <w:b w:val="0"/>
          <w:bCs w:val="0"/>
        </w:rPr>
        <w:t>$</w:t>
      </w:r>
      <w:r w:rsidR="006671C2">
        <w:rPr>
          <w:b w:val="0"/>
          <w:bCs w:val="0"/>
        </w:rPr>
        <w:t xml:space="preserve"> </w:t>
      </w:r>
      <w:r w:rsidR="009E0D59">
        <w:rPr>
          <w:b w:val="0"/>
          <w:bCs w:val="0"/>
        </w:rPr>
        <w:t>167,914.28</w:t>
      </w:r>
    </w:p>
    <w:p w:rsidR="00EC05F7" w:rsidRDefault="00EC05F7" w:rsidP="00EC05F7">
      <w:pPr>
        <w:rPr>
          <w:sz w:val="20"/>
        </w:rPr>
      </w:pPr>
      <w:r>
        <w:rPr>
          <w:sz w:val="20"/>
        </w:rPr>
        <w:t xml:space="preserve">(Education, Waivers, etc.)  </w:t>
      </w:r>
    </w:p>
    <w:p w:rsidR="00EC05F7" w:rsidRDefault="00EC05F7" w:rsidP="00EC05F7">
      <w:pPr>
        <w:rPr>
          <w:sz w:val="20"/>
        </w:rPr>
      </w:pPr>
    </w:p>
    <w:p w:rsidR="00EC05F7" w:rsidRDefault="00EC05F7" w:rsidP="00EC05F7">
      <w:pPr>
        <w:pStyle w:val="Heading2"/>
        <w:rPr>
          <w:b w:val="0"/>
        </w:rPr>
      </w:pPr>
      <w:r>
        <w:rPr>
          <w:b w:val="0"/>
        </w:rPr>
        <w:t>RETROACTIVE:</w:t>
      </w:r>
      <w:r>
        <w:rPr>
          <w:b w:val="0"/>
        </w:rPr>
        <w:tab/>
      </w:r>
      <w:r>
        <w:rPr>
          <w:b w:val="0"/>
        </w:rPr>
        <w:tab/>
      </w:r>
      <w:r>
        <w:rPr>
          <w:b w:val="0"/>
        </w:rPr>
        <w:tab/>
        <w:t xml:space="preserve">    $</w:t>
      </w:r>
      <w:r w:rsidR="006671C2">
        <w:rPr>
          <w:b w:val="0"/>
        </w:rPr>
        <w:t xml:space="preserve"> </w:t>
      </w:r>
      <w:r w:rsidR="009E0D59">
        <w:rPr>
          <w:b w:val="0"/>
        </w:rPr>
        <w:t>264,530.22</w:t>
      </w:r>
      <w:r>
        <w:rPr>
          <w:b w:val="0"/>
        </w:rPr>
        <w:tab/>
      </w:r>
      <w:r w:rsidR="008671A8">
        <w:rPr>
          <w:b w:val="0"/>
        </w:rPr>
        <w:tab/>
        <w:t xml:space="preserve"> $</w:t>
      </w:r>
      <w:r w:rsidR="006671C2">
        <w:rPr>
          <w:b w:val="0"/>
        </w:rPr>
        <w:t xml:space="preserve"> </w:t>
      </w:r>
      <w:r w:rsidR="009E0D59">
        <w:rPr>
          <w:b w:val="0"/>
        </w:rPr>
        <w:t>2,328,207.42</w:t>
      </w:r>
    </w:p>
    <w:p w:rsidR="00EC05F7" w:rsidRDefault="00EC05F7" w:rsidP="00EC05F7"/>
    <w:p w:rsidR="00EC05F7" w:rsidRDefault="00EC05F7" w:rsidP="00EC05F7">
      <w:r>
        <w:t>TOTAL:</w:t>
      </w:r>
      <w:r>
        <w:tab/>
      </w:r>
      <w:r>
        <w:tab/>
      </w:r>
      <w:r>
        <w:tab/>
      </w:r>
      <w:r>
        <w:tab/>
        <w:t xml:space="preserve">    </w:t>
      </w:r>
      <w:r w:rsidR="00394F6F">
        <w:t>$</w:t>
      </w:r>
      <w:r w:rsidR="001128CB">
        <w:t xml:space="preserve"> </w:t>
      </w:r>
      <w:r w:rsidR="009E0D59">
        <w:t>1,603,013.14</w:t>
      </w:r>
      <w:r>
        <w:tab/>
      </w:r>
      <w:r w:rsidR="008671A8">
        <w:tab/>
        <w:t xml:space="preserve"> </w:t>
      </w:r>
      <w:r w:rsidR="00670601">
        <w:t xml:space="preserve">$ </w:t>
      </w:r>
      <w:r w:rsidR="001128CB">
        <w:t>1</w:t>
      </w:r>
      <w:r w:rsidR="009E0D59">
        <w:t>8,635,704.35</w:t>
      </w:r>
    </w:p>
    <w:p w:rsidR="00CA75E7" w:rsidRDefault="00CA75E7" w:rsidP="00EC05F7"/>
    <w:p w:rsidR="00CA75E7" w:rsidRDefault="00CA75E7" w:rsidP="00EC05F7"/>
    <w:p w:rsidR="00903922" w:rsidRDefault="00903922" w:rsidP="00CA75E7">
      <w:pPr>
        <w:pStyle w:val="NormalWeb"/>
        <w:rPr>
          <w:rFonts w:ascii="ptserif" w:hAnsi="ptserif" w:cs="Arial"/>
          <w:color w:val="333333"/>
          <w:sz w:val="29"/>
          <w:szCs w:val="29"/>
          <w:lang/>
        </w:rPr>
      </w:pPr>
      <w:r>
        <w:rPr>
          <w:rStyle w:val="Strong"/>
          <w:rFonts w:ascii="ptserif" w:hAnsi="ptserif" w:cs="Arial"/>
          <w:color w:val="333333"/>
          <w:sz w:val="29"/>
          <w:szCs w:val="29"/>
          <w:lang/>
        </w:rPr>
        <w:t>1. VFW National Convention in Reno is Canceled:</w:t>
      </w:r>
      <w:r>
        <w:rPr>
          <w:rFonts w:ascii="ptserif" w:hAnsi="ptserif" w:cs="Arial"/>
          <w:color w:val="333333"/>
          <w:sz w:val="29"/>
          <w:szCs w:val="29"/>
          <w:lang/>
        </w:rPr>
        <w:t xml:space="preserve"> On Monday, the VFW announced that the 121st VFW National Convention scheduled to be held in Reno, Nevada, this July, has been officially canceled. </w:t>
      </w:r>
      <w:r>
        <w:rPr>
          <w:rFonts w:ascii="ptserif" w:hAnsi="ptserif" w:cs="Arial"/>
          <w:color w:val="333333"/>
          <w:sz w:val="29"/>
          <w:szCs w:val="29"/>
          <w:shd w:val="clear" w:color="auto" w:fill="FFFFFF"/>
          <w:lang/>
        </w:rPr>
        <w:t xml:space="preserve">The decision comes as public-health concerns and social-distancing mandates are expected to span into the summer months. This year will mark the first in the organization’s storied 121-year history where a national convention will not be held. The VFW Auxiliary has also canceled its convention. “We explored every effort to move forward with the convention in its current form, and the decision </w:t>
      </w:r>
      <w:r>
        <w:rPr>
          <w:rFonts w:ascii="ptserif" w:hAnsi="ptserif" w:cs="Arial"/>
          <w:color w:val="333333"/>
          <w:sz w:val="29"/>
          <w:szCs w:val="29"/>
          <w:lang/>
        </w:rPr>
        <w:t>was not made lightly,” explained VFW National Commander William “Doc” Schmitz. “But, the fact is the health and well-being of our members, partners and supporters remains our priority, and we will not put them at risk.” </w:t>
      </w:r>
    </w:p>
    <w:p w:rsidR="00903922" w:rsidRPr="00903922" w:rsidRDefault="00903922" w:rsidP="00903922">
      <w:pPr>
        <w:pStyle w:val="NormalWeb"/>
        <w:rPr>
          <w:rFonts w:ascii="ITC Avant Garde Gothic" w:hAnsi="ITC Avant Garde Gothic" w:cs="Segoe UI"/>
          <w:color w:val="212529"/>
          <w:sz w:val="30"/>
          <w:szCs w:val="30"/>
          <w:lang/>
        </w:rPr>
      </w:pPr>
      <w:r>
        <w:rPr>
          <w:rStyle w:val="Strong"/>
          <w:rFonts w:ascii="ptserif" w:hAnsi="ptserif" w:cs="Arial"/>
          <w:color w:val="333333"/>
          <w:sz w:val="29"/>
          <w:szCs w:val="29"/>
          <w:lang/>
        </w:rPr>
        <w:t>2. VFW-Supported Bill to Protect Student Veterans Sent to Become Law:</w:t>
      </w:r>
      <w:r w:rsidR="002E22F9">
        <w:rPr>
          <w:rFonts w:ascii="ptserif" w:hAnsi="ptserif" w:cs="Arial"/>
          <w:color w:val="333333"/>
          <w:sz w:val="29"/>
          <w:szCs w:val="29"/>
          <w:lang/>
        </w:rPr>
        <w:t xml:space="preserve"> </w:t>
      </w:r>
      <w:r w:rsidRPr="00903922">
        <w:rPr>
          <w:rFonts w:ascii="ITC Avant Garde Gothic" w:hAnsi="ITC Avant Garde Gothic" w:cs="Segoe UI"/>
          <w:b/>
          <w:bCs/>
          <w:color w:val="212529"/>
          <w:sz w:val="30"/>
          <w:szCs w:val="30"/>
          <w:lang/>
        </w:rPr>
        <w:t xml:space="preserve">WASHINGTON, D.C. – </w:t>
      </w:r>
      <w:r w:rsidRPr="00903922">
        <w:rPr>
          <w:rFonts w:ascii="ITC Avant Garde Gothic" w:hAnsi="ITC Avant Garde Gothic" w:cs="Segoe UI"/>
          <w:color w:val="212529"/>
          <w:sz w:val="30"/>
          <w:szCs w:val="30"/>
          <w:lang/>
        </w:rPr>
        <w:t>Today,</w:t>
      </w:r>
      <w:r w:rsidRPr="00903922">
        <w:rPr>
          <w:rFonts w:ascii="ITC Avant Garde Gothic" w:hAnsi="ITC Avant Garde Gothic" w:cs="Segoe UI"/>
          <w:b/>
          <w:bCs/>
          <w:color w:val="212529"/>
          <w:sz w:val="30"/>
          <w:szCs w:val="30"/>
          <w:lang/>
        </w:rPr>
        <w:t xml:space="preserve"> </w:t>
      </w:r>
      <w:r w:rsidRPr="00903922">
        <w:rPr>
          <w:rFonts w:ascii="ITC Avant Garde Gothic" w:hAnsi="ITC Avant Garde Gothic" w:cs="Segoe UI"/>
          <w:color w:val="212529"/>
          <w:sz w:val="30"/>
          <w:szCs w:val="30"/>
          <w:lang/>
        </w:rPr>
        <w:t xml:space="preserve">the House of Representatives </w:t>
      </w:r>
      <w:r w:rsidRPr="00903922">
        <w:rPr>
          <w:rFonts w:ascii="ITC Avant Garde Gothic" w:hAnsi="ITC Avant Garde Gothic" w:cs="Segoe UI"/>
          <w:color w:val="212529"/>
          <w:sz w:val="30"/>
          <w:szCs w:val="30"/>
          <w:lang/>
        </w:rPr>
        <w:lastRenderedPageBreak/>
        <w:t xml:space="preserve">unanimously passed House Committee on Veterans’ Affairs Chairman Mark Takano (D-Calif.) and Ranking Member Dr. Phil Roe’s (R-Tenn.) bipartisan </w:t>
      </w:r>
      <w:hyperlink r:id="rId4" w:history="1">
        <w:r w:rsidRPr="00903922">
          <w:rPr>
            <w:rFonts w:ascii="ITC Avant Garde Gothic" w:hAnsi="ITC Avant Garde Gothic" w:cs="Segoe UI"/>
            <w:color w:val="72B1C7"/>
            <w:sz w:val="30"/>
            <w:szCs w:val="30"/>
            <w:u w:val="single"/>
            <w:lang/>
          </w:rPr>
          <w:t>Student Veteran Coronavirus Response Act of 2020</w:t>
        </w:r>
      </w:hyperlink>
      <w:r w:rsidRPr="00903922">
        <w:rPr>
          <w:rFonts w:ascii="ITC Avant Garde Gothic" w:hAnsi="ITC Avant Garde Gothic" w:cs="Segoe UI"/>
          <w:color w:val="212529"/>
          <w:sz w:val="30"/>
          <w:szCs w:val="30"/>
          <w:lang/>
        </w:rPr>
        <w:t xml:space="preserve"> (H.R. 6322). This key legislation— </w:t>
      </w:r>
      <w:hyperlink r:id="rId5" w:history="1">
        <w:r w:rsidRPr="00903922">
          <w:rPr>
            <w:rFonts w:ascii="ITC Avant Garde Gothic" w:hAnsi="ITC Avant Garde Gothic" w:cs="Segoe UI"/>
            <w:color w:val="72B1C7"/>
            <w:sz w:val="30"/>
            <w:szCs w:val="30"/>
            <w:u w:val="single"/>
            <w:lang/>
          </w:rPr>
          <w:t>introduced last week</w:t>
        </w:r>
      </w:hyperlink>
      <w:r w:rsidRPr="00903922">
        <w:rPr>
          <w:rFonts w:ascii="ITC Avant Garde Gothic" w:hAnsi="ITC Avant Garde Gothic" w:cs="Segoe UI"/>
          <w:color w:val="212529"/>
          <w:sz w:val="30"/>
          <w:szCs w:val="30"/>
          <w:lang/>
        </w:rPr>
        <w:t xml:space="preserve"> with more than 51 cosponsors and wide VSO support— expands on language passed in S. 3503 and signed into law to further minimize the impact of the COVID-19 pandemic on student veterans as schools and universities take proactive measures to mitigate the spread of the virus.</w:t>
      </w:r>
    </w:p>
    <w:p w:rsidR="00903922" w:rsidRPr="00903922" w:rsidRDefault="00903922" w:rsidP="00903922">
      <w:pPr>
        <w:spacing w:after="100" w:afterAutospacing="1"/>
        <w:rPr>
          <w:rFonts w:ascii="ITC Avant Garde Gothic" w:hAnsi="ITC Avant Garde Gothic" w:cs="Segoe UI"/>
          <w:color w:val="212529"/>
          <w:sz w:val="30"/>
          <w:szCs w:val="30"/>
          <w:lang/>
        </w:rPr>
      </w:pPr>
      <w:r w:rsidRPr="00903922">
        <w:rPr>
          <w:rFonts w:ascii="ITC Avant Garde Gothic" w:hAnsi="ITC Avant Garde Gothic" w:cs="Segoe UI"/>
          <w:color w:val="212529"/>
          <w:sz w:val="30"/>
          <w:szCs w:val="30"/>
          <w:lang/>
        </w:rPr>
        <w:t xml:space="preserve">“We cannot let any student veterans lose their work study payments, have their housing cut off, exhaust their disaster housing stipend continuation  payments, or lose their benefits due to school closures during the COVID-19 pandemic,” </w:t>
      </w:r>
      <w:r w:rsidRPr="00903922">
        <w:rPr>
          <w:rFonts w:ascii="ITC Avant Garde Gothic" w:hAnsi="ITC Avant Garde Gothic" w:cs="Segoe UI"/>
          <w:b/>
          <w:bCs/>
          <w:color w:val="212529"/>
          <w:sz w:val="30"/>
          <w:szCs w:val="30"/>
          <w:lang/>
        </w:rPr>
        <w:t>said Chairman Takano.</w:t>
      </w:r>
      <w:r w:rsidRPr="00903922">
        <w:rPr>
          <w:rFonts w:ascii="ITC Avant Garde Gothic" w:hAnsi="ITC Avant Garde Gothic" w:cs="Segoe UI"/>
          <w:color w:val="212529"/>
          <w:sz w:val="30"/>
          <w:szCs w:val="30"/>
          <w:lang/>
        </w:rPr>
        <w:t xml:space="preserve"> “I was proud to introduce this bipartisan legislation with my friend Ranking Member Dr. Roe last week, and I’m so pleased to see that these key fixes are one step closer to becoming a reality for our student veterans. I urge the Senate to quickly follow suit, so we can safeguard our student veterans’ benefits.” </w:t>
      </w:r>
    </w:p>
    <w:p w:rsidR="00903922" w:rsidRPr="00903922" w:rsidRDefault="00903922" w:rsidP="00903922">
      <w:pPr>
        <w:spacing w:after="100" w:afterAutospacing="1"/>
        <w:rPr>
          <w:rFonts w:ascii="ITC Avant Garde Gothic" w:hAnsi="ITC Avant Garde Gothic" w:cs="Segoe UI"/>
          <w:color w:val="212529"/>
          <w:sz w:val="30"/>
          <w:szCs w:val="30"/>
          <w:lang/>
        </w:rPr>
      </w:pPr>
      <w:r w:rsidRPr="00903922">
        <w:rPr>
          <w:rFonts w:ascii="ITC Avant Garde Gothic" w:hAnsi="ITC Avant Garde Gothic" w:cs="Segoe UI"/>
          <w:color w:val="212529"/>
          <w:sz w:val="30"/>
          <w:szCs w:val="30"/>
          <w:lang/>
        </w:rPr>
        <w:t xml:space="preserve">“I know firsthand how important the GI Bill is since I relied on it to put food on the table for my family after I got out of the Army,” </w:t>
      </w:r>
      <w:r w:rsidRPr="00903922">
        <w:rPr>
          <w:rFonts w:ascii="ITC Avant Garde Gothic" w:hAnsi="ITC Avant Garde Gothic" w:cs="Segoe UI"/>
          <w:b/>
          <w:bCs/>
          <w:color w:val="212529"/>
          <w:sz w:val="30"/>
          <w:szCs w:val="30"/>
          <w:lang/>
        </w:rPr>
        <w:t>said Ranking Member Roe.</w:t>
      </w:r>
      <w:r w:rsidRPr="00903922">
        <w:rPr>
          <w:rFonts w:ascii="ITC Avant Garde Gothic" w:hAnsi="ITC Avant Garde Gothic" w:cs="Segoe UI"/>
          <w:color w:val="212529"/>
          <w:sz w:val="30"/>
          <w:szCs w:val="30"/>
          <w:lang/>
        </w:rPr>
        <w:t> “With so many veterans struggling because of the COVID-19 pandemic, it has never been more important than it is now to make sure the GI Bill is there for them, just like it was there for me. The bill that the House passed today builds on the work we have already done to ensure that GI Bill benefits remain protected for the duration of this crisis. By including further protections to preserve work study and vocational rehabilitation and employment programs and allowing students to maintain their GI Bill eligibility next semester if their school was forced to close, we are sending a message to the hundreds of thousands of student veterans and their families that they are not alone in their time of need. I applaud the House for working quickly to pass this bill and I urge my colleagues in the Senate to follow suit and deliver this bill to the President’s desk without delay.”</w:t>
      </w:r>
    </w:p>
    <w:p w:rsidR="00903922" w:rsidRPr="00903922" w:rsidRDefault="00903922" w:rsidP="00903922">
      <w:pPr>
        <w:spacing w:after="100" w:afterAutospacing="1"/>
        <w:rPr>
          <w:rFonts w:ascii="ITC Avant Garde Gothic" w:hAnsi="ITC Avant Garde Gothic" w:cs="Segoe UI"/>
          <w:color w:val="212529"/>
          <w:sz w:val="30"/>
          <w:szCs w:val="30"/>
          <w:lang/>
        </w:rPr>
      </w:pPr>
      <w:r w:rsidRPr="00903922">
        <w:rPr>
          <w:rFonts w:ascii="ITC Avant Garde Gothic" w:hAnsi="ITC Avant Garde Gothic" w:cs="Segoe UI"/>
          <w:b/>
          <w:bCs/>
          <w:color w:val="212529"/>
          <w:sz w:val="30"/>
          <w:szCs w:val="30"/>
          <w:lang/>
        </w:rPr>
        <w:t>Background:</w:t>
      </w:r>
      <w:r w:rsidRPr="00903922">
        <w:rPr>
          <w:rFonts w:ascii="ITC Avant Garde Gothic" w:hAnsi="ITC Avant Garde Gothic" w:cs="Segoe UI"/>
          <w:color w:val="212529"/>
          <w:sz w:val="30"/>
          <w:szCs w:val="30"/>
          <w:lang/>
        </w:rPr>
        <w:t xml:space="preserve"> The </w:t>
      </w:r>
      <w:hyperlink r:id="rId6" w:history="1">
        <w:r w:rsidRPr="00903922">
          <w:rPr>
            <w:rFonts w:ascii="ITC Avant Garde Gothic" w:hAnsi="ITC Avant Garde Gothic" w:cs="Segoe UI"/>
            <w:color w:val="72B1C7"/>
            <w:sz w:val="30"/>
            <w:szCs w:val="30"/>
            <w:u w:val="single"/>
            <w:lang/>
          </w:rPr>
          <w:t>Student Veteran Coronavirus Response Act of 2020</w:t>
        </w:r>
      </w:hyperlink>
      <w:r w:rsidRPr="00903922">
        <w:rPr>
          <w:rFonts w:ascii="ITC Avant Garde Gothic" w:hAnsi="ITC Avant Garde Gothic" w:cs="Segoe UI"/>
          <w:color w:val="212529"/>
          <w:sz w:val="30"/>
          <w:szCs w:val="30"/>
          <w:lang/>
        </w:rPr>
        <w:t xml:space="preserve"> builds on recent legislation, passed by the House and Senate and signed into law by the president, to ensure student veterans will not see a reduction in their </w:t>
      </w:r>
      <w:r w:rsidRPr="00903922">
        <w:rPr>
          <w:rFonts w:ascii="ITC Avant Garde Gothic" w:hAnsi="ITC Avant Garde Gothic" w:cs="Segoe UI"/>
          <w:color w:val="212529"/>
          <w:sz w:val="30"/>
          <w:szCs w:val="30"/>
          <w:lang/>
        </w:rPr>
        <w:lastRenderedPageBreak/>
        <w:t xml:space="preserve">monthly housing allowance as a result of their schools moving to online instruction due to COVID-19. This legislation has been endorsed widely by the VSO community and cosponsored by 51 Members including Subcommittee on Economic Opportunity Chair Levin. Final text of HR 6322 can be found </w:t>
      </w:r>
      <w:hyperlink r:id="rId7" w:history="1">
        <w:r w:rsidRPr="00903922">
          <w:rPr>
            <w:rFonts w:ascii="ITC Avant Garde Gothic" w:hAnsi="ITC Avant Garde Gothic" w:cs="Segoe UI"/>
            <w:color w:val="72B1C7"/>
            <w:sz w:val="30"/>
            <w:szCs w:val="30"/>
            <w:u w:val="single"/>
            <w:lang/>
          </w:rPr>
          <w:t>here</w:t>
        </w:r>
      </w:hyperlink>
      <w:r w:rsidRPr="00903922">
        <w:rPr>
          <w:rFonts w:ascii="ITC Avant Garde Gothic" w:hAnsi="ITC Avant Garde Gothic" w:cs="Segoe UI"/>
          <w:color w:val="212529"/>
          <w:sz w:val="30"/>
          <w:szCs w:val="30"/>
          <w:lang/>
        </w:rPr>
        <w:t>.</w:t>
      </w:r>
    </w:p>
    <w:p w:rsidR="00903922" w:rsidRPr="00903922" w:rsidRDefault="00903922" w:rsidP="00903922">
      <w:pPr>
        <w:spacing w:after="100" w:afterAutospacing="1"/>
        <w:rPr>
          <w:rFonts w:ascii="ITC Avant Garde Gothic" w:hAnsi="ITC Avant Garde Gothic" w:cs="Segoe UI"/>
          <w:color w:val="212529"/>
          <w:sz w:val="30"/>
          <w:szCs w:val="30"/>
          <w:lang/>
        </w:rPr>
      </w:pPr>
      <w:r w:rsidRPr="00903922">
        <w:rPr>
          <w:rFonts w:ascii="ITC Avant Garde Gothic" w:hAnsi="ITC Avant Garde Gothic" w:cs="Segoe UI"/>
          <w:color w:val="212529"/>
          <w:sz w:val="30"/>
          <w:szCs w:val="30"/>
          <w:lang/>
        </w:rPr>
        <w:t xml:space="preserve">Since this crisis began, </w:t>
      </w:r>
      <w:hyperlink r:id="rId8" w:history="1">
        <w:r w:rsidRPr="00903922">
          <w:rPr>
            <w:rFonts w:ascii="ITC Avant Garde Gothic" w:hAnsi="ITC Avant Garde Gothic" w:cs="Segoe UI"/>
            <w:color w:val="72B1C7"/>
            <w:sz w:val="30"/>
            <w:szCs w:val="30"/>
            <w:u w:val="single"/>
            <w:lang/>
          </w:rPr>
          <w:t>the Committee has continued its oversight of VA’s response to COVID-19 and the Fourth Mission</w:t>
        </w:r>
      </w:hyperlink>
      <w:r w:rsidRPr="00903922">
        <w:rPr>
          <w:rFonts w:ascii="ITC Avant Garde Gothic" w:hAnsi="ITC Avant Garde Gothic" w:cs="Segoe UI"/>
          <w:color w:val="212529"/>
          <w:sz w:val="30"/>
          <w:szCs w:val="30"/>
          <w:lang/>
        </w:rPr>
        <w:t xml:space="preserve">, worked to mitigate the impact on student veterans, and been in constant contact with VA to ensure they can continue to provide high quality care for veterans. For more information about the Committee’s efforts to address the COVID-19 crisis and resources for available for veterans, please visit: </w:t>
      </w:r>
      <w:hyperlink r:id="rId9" w:history="1">
        <w:r w:rsidRPr="00903922">
          <w:rPr>
            <w:rFonts w:ascii="ITC Avant Garde Gothic" w:hAnsi="ITC Avant Garde Gothic" w:cs="Segoe UI"/>
            <w:color w:val="72B1C7"/>
            <w:sz w:val="30"/>
            <w:szCs w:val="30"/>
            <w:u w:val="single"/>
            <w:lang/>
          </w:rPr>
          <w:t>https://veterans.house.gov/covid-19</w:t>
        </w:r>
      </w:hyperlink>
      <w:r w:rsidRPr="00903922">
        <w:rPr>
          <w:rFonts w:ascii="ITC Avant Garde Gothic" w:hAnsi="ITC Avant Garde Gothic" w:cs="Segoe UI"/>
          <w:color w:val="212529"/>
          <w:sz w:val="30"/>
          <w:szCs w:val="30"/>
          <w:lang/>
        </w:rPr>
        <w:t>.</w:t>
      </w:r>
    </w:p>
    <w:p w:rsidR="00CA75E7" w:rsidRDefault="00CA75E7" w:rsidP="00CA75E7">
      <w:pPr>
        <w:pStyle w:val="NormalWeb"/>
        <w:rPr>
          <w:rFonts w:ascii="ptserif" w:hAnsi="ptserif" w:cs="Arial"/>
          <w:color w:val="333333"/>
          <w:sz w:val="29"/>
          <w:szCs w:val="29"/>
          <w:lang/>
        </w:rPr>
      </w:pPr>
    </w:p>
    <w:p w:rsidR="00CA75E7" w:rsidRDefault="00903922" w:rsidP="00CA75E7">
      <w:pPr>
        <w:pStyle w:val="NormalWeb"/>
        <w:rPr>
          <w:rFonts w:ascii="ptserif" w:hAnsi="ptserif" w:cs="Arial"/>
          <w:color w:val="333333"/>
          <w:sz w:val="29"/>
          <w:szCs w:val="29"/>
          <w:lang/>
        </w:rPr>
      </w:pPr>
      <w:r>
        <w:rPr>
          <w:rStyle w:val="Strong"/>
          <w:rFonts w:ascii="ptserif" w:hAnsi="ptserif" w:cs="Arial"/>
          <w:color w:val="333333"/>
          <w:sz w:val="29"/>
          <w:szCs w:val="29"/>
          <w:lang/>
        </w:rPr>
        <w:t xml:space="preserve">3. VA </w:t>
      </w:r>
      <w:r>
        <w:rPr>
          <w:rStyle w:val="Strong"/>
          <w:rFonts w:ascii="ptserif" w:hAnsi="ptserif" w:cs="Arial"/>
          <w:color w:val="000000"/>
          <w:sz w:val="29"/>
          <w:szCs w:val="29"/>
          <w:lang/>
        </w:rPr>
        <w:t>Committee Urges VA to Postpone Elimination of 48-Hour Rule:</w:t>
      </w:r>
      <w:r>
        <w:rPr>
          <w:rFonts w:ascii="ptserif" w:hAnsi="ptserif" w:cs="Arial"/>
          <w:color w:val="000000"/>
          <w:sz w:val="29"/>
          <w:szCs w:val="29"/>
          <w:lang/>
        </w:rPr>
        <w:t> On Monday, the House Committee on Veterans’ Affairs (HVAC) sent a bipartisan letter to VA Secretary Robert Wilkie regarding VA’s decision to repeal the 48-hour review policy. On April 24, VA intends to rescind a decades-long policy that allows accredited veteran service officers to review claims for accuracy prior to a veteran being notified of a ratings decision. In the letter, Chairman Mark Takano (D-CA) and Ranking Member David Roe (R-TN) requested information from Secretary Wilkie regarding any alternatives to the 48-hour review policy VA has considered and whether service officers would be provided with access to draft decisions before they are finalized. The VFW thanks Chairman Takano and Ranking Member Roe for their support in preventing this dangerous change.</w:t>
      </w:r>
      <w:r w:rsidR="00CA75E7">
        <w:rPr>
          <w:rFonts w:ascii="ptserif" w:hAnsi="ptserif" w:cs="Arial"/>
          <w:color w:val="333333"/>
          <w:sz w:val="29"/>
          <w:szCs w:val="29"/>
          <w:lang/>
        </w:rPr>
        <w:t xml:space="preserve"> </w:t>
      </w:r>
    </w:p>
    <w:p w:rsidR="00CA75E7" w:rsidRDefault="00903922" w:rsidP="00CA75E7">
      <w:pPr>
        <w:pStyle w:val="NormalWeb"/>
        <w:rPr>
          <w:rFonts w:ascii="ptserif" w:hAnsi="ptserif" w:cs="Arial"/>
          <w:color w:val="333333"/>
          <w:sz w:val="29"/>
          <w:szCs w:val="29"/>
          <w:lang/>
        </w:rPr>
      </w:pPr>
      <w:r>
        <w:rPr>
          <w:rStyle w:val="Strong"/>
          <w:rFonts w:ascii="ptserif" w:hAnsi="ptserif" w:cs="Arial"/>
          <w:color w:val="333333"/>
          <w:sz w:val="29"/>
          <w:szCs w:val="29"/>
          <w:lang/>
        </w:rPr>
        <w:t xml:space="preserve">4. Executive in Charge of VHA Expresses Gratitude for VSOs: </w:t>
      </w:r>
      <w:r>
        <w:rPr>
          <w:rFonts w:ascii="ptserif" w:hAnsi="ptserif" w:cs="Arial"/>
          <w:color w:val="333333"/>
          <w:sz w:val="29"/>
          <w:szCs w:val="29"/>
          <w:lang/>
        </w:rPr>
        <w:t xml:space="preserve">Dr. Richard Stone, Executive in Charge of the Veterans Health Administration sent out a video earlier this week expressing his gratitude for the Veteran Service Organization (VSOs). Throughout the world, VFW members are </w:t>
      </w:r>
      <w:hyperlink r:id="rId10" w:history="1">
        <w:r>
          <w:rPr>
            <w:rFonts w:ascii="ptserif" w:hAnsi="ptserif" w:cs="Arial"/>
            <w:color w:val="0070C0"/>
            <w:sz w:val="29"/>
            <w:szCs w:val="29"/>
            <w:lang/>
          </w:rPr>
          <w:t>#StillServing</w:t>
        </w:r>
      </w:hyperlink>
      <w:r>
        <w:rPr>
          <w:rFonts w:ascii="ptserif" w:hAnsi="ptserif" w:cs="Arial"/>
          <w:color w:val="333333"/>
          <w:sz w:val="29"/>
          <w:szCs w:val="29"/>
          <w:lang/>
        </w:rPr>
        <w:t xml:space="preserve"> our fellow veterans, and communities even during the COVID pandemic by holding blood drives, performing well-being checks, linking national mental health resources to those who may require their aid, and relaying critical updates and resources. </w:t>
      </w:r>
      <w:hyperlink r:id="rId11" w:history="1">
        <w:r>
          <w:rPr>
            <w:rFonts w:ascii="ptserif" w:hAnsi="ptserif" w:cs="Arial"/>
            <w:color w:val="0070C0"/>
            <w:sz w:val="29"/>
            <w:szCs w:val="29"/>
            <w:lang/>
          </w:rPr>
          <w:t>Listen to the message</w:t>
        </w:r>
      </w:hyperlink>
      <w:r>
        <w:rPr>
          <w:rFonts w:ascii="ptserif" w:hAnsi="ptserif" w:cs="Arial"/>
          <w:color w:val="333333"/>
          <w:sz w:val="29"/>
          <w:szCs w:val="29"/>
          <w:lang/>
        </w:rPr>
        <w:t>.</w:t>
      </w:r>
      <w:r w:rsidR="00CA75E7">
        <w:rPr>
          <w:rFonts w:ascii="ptserif" w:hAnsi="ptserif" w:cs="Arial"/>
          <w:color w:val="333333"/>
          <w:sz w:val="29"/>
          <w:szCs w:val="29"/>
          <w:lang/>
        </w:rPr>
        <w:t> </w:t>
      </w:r>
    </w:p>
    <w:p w:rsidR="00CA75E7" w:rsidRDefault="00CA75E7" w:rsidP="00CA75E7">
      <w:pPr>
        <w:pStyle w:val="NormalWeb"/>
        <w:rPr>
          <w:rFonts w:ascii="ptserif" w:hAnsi="ptserif" w:cs="Arial"/>
          <w:color w:val="333333"/>
          <w:sz w:val="29"/>
          <w:szCs w:val="29"/>
          <w:lang/>
        </w:rPr>
      </w:pPr>
      <w:r>
        <w:rPr>
          <w:rFonts w:ascii="ptserif" w:hAnsi="ptserif" w:cs="Arial"/>
          <w:color w:val="333333"/>
          <w:sz w:val="29"/>
          <w:szCs w:val="29"/>
          <w:lang/>
        </w:rPr>
        <w:lastRenderedPageBreak/>
        <w:t> </w:t>
      </w:r>
      <w:r w:rsidR="002671C6">
        <w:rPr>
          <w:rStyle w:val="Strong"/>
          <w:rFonts w:ascii="ptserif" w:hAnsi="ptserif" w:cs="Arial"/>
          <w:color w:val="333333"/>
          <w:sz w:val="29"/>
          <w:szCs w:val="29"/>
          <w:lang/>
        </w:rPr>
        <w:t xml:space="preserve">5. No Copayments for </w:t>
      </w:r>
      <w:r w:rsidR="002671C6">
        <w:rPr>
          <w:rStyle w:val="Strong"/>
          <w:rFonts w:ascii="ptserif" w:hAnsi="ptserif" w:cs="Arial"/>
          <w:color w:val="333333"/>
          <w:sz w:val="29"/>
          <w:szCs w:val="29"/>
          <w:shd w:val="clear" w:color="auto" w:fill="FFFFFF"/>
          <w:lang/>
        </w:rPr>
        <w:t>COVID-19 Testing</w:t>
      </w:r>
      <w:r w:rsidR="002671C6">
        <w:rPr>
          <w:rFonts w:ascii="ptserif" w:hAnsi="ptserif" w:cs="Arial"/>
          <w:color w:val="333333"/>
          <w:sz w:val="29"/>
          <w:szCs w:val="29"/>
          <w:shd w:val="clear" w:color="auto" w:fill="FFFFFF"/>
          <w:lang/>
        </w:rPr>
        <w:t xml:space="preserve">: Under the H.R. 6201, the </w:t>
      </w:r>
      <w:hyperlink r:id="rId12" w:history="1">
        <w:r w:rsidR="002671C6">
          <w:rPr>
            <w:rStyle w:val="Emphasis"/>
            <w:rFonts w:ascii="ptserif" w:hAnsi="ptserif" w:cs="Arial"/>
            <w:color w:val="0070C0"/>
            <w:sz w:val="29"/>
            <w:szCs w:val="29"/>
            <w:shd w:val="clear" w:color="auto" w:fill="FFFFFF"/>
            <w:lang/>
          </w:rPr>
          <w:t>Families First Coronavirus Response Act</w:t>
        </w:r>
      </w:hyperlink>
      <w:r w:rsidR="002671C6">
        <w:rPr>
          <w:rFonts w:ascii="ptserif" w:hAnsi="ptserif" w:cs="Arial"/>
          <w:color w:val="333333"/>
          <w:sz w:val="29"/>
          <w:szCs w:val="29"/>
          <w:shd w:val="clear" w:color="auto" w:fill="FFFFFF"/>
          <w:lang/>
        </w:rPr>
        <w:t xml:space="preserve">, TRICARE will waive copays for approved COVID-19 testing that is ordered by a doctor. Beneficiaries are not responsible for copays for tests (and related provider services and supplies) furnished on or after the date of enactment. Claims that were filed with a copay will be reprocessed to remove the copayment or cost share. Beneficiaries who already paid a copay for now-covered tests can file for reimbursement by filing a </w:t>
      </w:r>
      <w:hyperlink r:id="rId13" w:history="1">
        <w:r w:rsidR="002671C6">
          <w:rPr>
            <w:rFonts w:ascii="ptserif" w:hAnsi="ptserif" w:cs="Arial"/>
            <w:color w:val="0070C0"/>
            <w:sz w:val="29"/>
            <w:szCs w:val="29"/>
            <w:shd w:val="clear" w:color="auto" w:fill="FFFFFF"/>
            <w:lang/>
          </w:rPr>
          <w:t>factual appeal</w:t>
        </w:r>
      </w:hyperlink>
      <w:r w:rsidR="002671C6">
        <w:rPr>
          <w:rFonts w:ascii="ptserif" w:hAnsi="ptserif" w:cs="Arial"/>
          <w:color w:val="333333"/>
          <w:sz w:val="29"/>
          <w:szCs w:val="29"/>
          <w:shd w:val="clear" w:color="auto" w:fill="FFFFFF"/>
          <w:lang/>
        </w:rPr>
        <w:t>. </w:t>
      </w:r>
      <w:hyperlink r:id="rId14" w:history="1">
        <w:r w:rsidR="002671C6">
          <w:rPr>
            <w:rFonts w:ascii="ptserif" w:hAnsi="ptserif" w:cs="Arial"/>
            <w:color w:val="0070C0"/>
            <w:sz w:val="29"/>
            <w:szCs w:val="29"/>
            <w:shd w:val="clear" w:color="auto" w:fill="FFFFFF"/>
            <w:lang/>
          </w:rPr>
          <w:t>Learn more about TRICARE and COVID-19</w:t>
        </w:r>
      </w:hyperlink>
      <w:r w:rsidR="002671C6">
        <w:rPr>
          <w:rFonts w:ascii="ptserif" w:hAnsi="ptserif" w:cs="Arial"/>
          <w:color w:val="333333"/>
          <w:sz w:val="29"/>
          <w:szCs w:val="29"/>
          <w:shd w:val="clear" w:color="auto" w:fill="FFFFFF"/>
          <w:lang/>
        </w:rPr>
        <w:t>.</w:t>
      </w:r>
    </w:p>
    <w:p w:rsidR="00CA75E7" w:rsidRDefault="00CA75E7" w:rsidP="001F7096">
      <w:pPr>
        <w:pStyle w:val="NormalWeb"/>
        <w:rPr>
          <w:rFonts w:ascii="ptserif" w:hAnsi="ptserif" w:cs="Arial"/>
          <w:color w:val="333333"/>
          <w:sz w:val="29"/>
          <w:szCs w:val="29"/>
          <w:lang/>
        </w:rPr>
      </w:pPr>
      <w:r>
        <w:rPr>
          <w:rFonts w:ascii="ptserif" w:hAnsi="ptserif" w:cs="Arial"/>
          <w:color w:val="333333"/>
          <w:sz w:val="29"/>
          <w:szCs w:val="29"/>
          <w:lang/>
        </w:rPr>
        <w:t> </w:t>
      </w:r>
      <w:r>
        <w:rPr>
          <w:rStyle w:val="Strong"/>
          <w:rFonts w:ascii="ptserif" w:hAnsi="ptserif" w:cs="Arial"/>
          <w:color w:val="000000"/>
          <w:sz w:val="29"/>
          <w:szCs w:val="29"/>
          <w:lang/>
        </w:rPr>
        <w:t xml:space="preserve">6. </w:t>
      </w:r>
      <w:r w:rsidR="002671C6">
        <w:rPr>
          <w:rStyle w:val="Strong"/>
          <w:rFonts w:ascii="ptserif" w:hAnsi="ptserif" w:cs="Arial"/>
          <w:color w:val="333333"/>
          <w:sz w:val="29"/>
          <w:szCs w:val="29"/>
          <w:lang/>
        </w:rPr>
        <w:t>Mortgage Forbearance During the COVID-19 Pandemic:</w:t>
      </w:r>
      <w:r w:rsidR="002671C6">
        <w:rPr>
          <w:rFonts w:ascii="ptserif" w:hAnsi="ptserif" w:cs="Arial"/>
          <w:color w:val="333333"/>
          <w:sz w:val="29"/>
          <w:szCs w:val="29"/>
          <w:lang/>
        </w:rPr>
        <w:t xml:space="preserve"> The Department of Housing and Urban Development has partnered with the Consumer Financial Protection Bureau to produce a “What You Need to Know: Mortgage Forbearance” video to educate consumers who may have difficulty making on-time mortgage payments due to the national coronavirus emergency.</w:t>
      </w:r>
    </w:p>
    <w:p w:rsidR="00CA75E7" w:rsidRDefault="00CA75E7" w:rsidP="00CA75E7">
      <w:pPr>
        <w:pStyle w:val="NormalWeb"/>
        <w:rPr>
          <w:rFonts w:ascii="ptserif" w:hAnsi="ptserif" w:cs="Arial"/>
          <w:color w:val="333333"/>
          <w:sz w:val="29"/>
          <w:szCs w:val="29"/>
          <w:lang/>
        </w:rPr>
      </w:pPr>
      <w:r>
        <w:rPr>
          <w:rFonts w:ascii="ptserif" w:hAnsi="ptserif" w:cs="Arial"/>
          <w:color w:val="333333"/>
          <w:sz w:val="29"/>
          <w:szCs w:val="29"/>
          <w:lang/>
        </w:rPr>
        <w:t> </w:t>
      </w:r>
      <w:r w:rsidR="001F7096">
        <w:rPr>
          <w:rStyle w:val="Strong"/>
          <w:rFonts w:ascii="ptserif" w:hAnsi="ptserif" w:cs="Arial"/>
          <w:color w:val="333333"/>
          <w:sz w:val="29"/>
          <w:szCs w:val="29"/>
          <w:lang/>
        </w:rPr>
        <w:t>7</w:t>
      </w:r>
      <w:r>
        <w:rPr>
          <w:rStyle w:val="Strong"/>
          <w:rFonts w:ascii="ptserif" w:hAnsi="ptserif" w:cs="Arial"/>
          <w:color w:val="333333"/>
          <w:sz w:val="29"/>
          <w:szCs w:val="29"/>
          <w:lang/>
        </w:rPr>
        <w:t xml:space="preserve">. </w:t>
      </w:r>
      <w:r w:rsidR="002671C6">
        <w:rPr>
          <w:rStyle w:val="Strong"/>
          <w:rFonts w:ascii="ptserif" w:hAnsi="ptserif" w:cs="Arial"/>
          <w:color w:val="333333"/>
          <w:sz w:val="29"/>
          <w:szCs w:val="29"/>
          <w:lang/>
        </w:rPr>
        <w:t>MIA Update</w:t>
      </w:r>
      <w:r w:rsidR="002671C6">
        <w:rPr>
          <w:rFonts w:ascii="ptserif" w:hAnsi="ptserif" w:cs="Arial"/>
          <w:color w:val="333333"/>
          <w:sz w:val="29"/>
          <w:szCs w:val="29"/>
          <w:lang/>
        </w:rPr>
        <w:t>: The Defense POW/MIA Accounting Agency announced five new identifications for service members who have been missing and unaccounted-for from the Korean War. Returning home for burial with full military honors are:</w:t>
      </w:r>
    </w:p>
    <w:p w:rsidR="00CA75E7" w:rsidRDefault="002671C6" w:rsidP="00CA75E7">
      <w:pPr>
        <w:pStyle w:val="NormalWeb"/>
        <w:rPr>
          <w:rFonts w:ascii="ptserif" w:hAnsi="ptserif" w:cs="Arial"/>
          <w:color w:val="333333"/>
          <w:sz w:val="29"/>
          <w:szCs w:val="29"/>
          <w:lang/>
        </w:rPr>
      </w:pPr>
      <w:r>
        <w:rPr>
          <w:rStyle w:val="Strong"/>
          <w:rFonts w:ascii="ptserif" w:hAnsi="ptserif" w:cs="Arial"/>
          <w:color w:val="333333"/>
          <w:sz w:val="29"/>
          <w:szCs w:val="29"/>
          <w:lang/>
        </w:rPr>
        <w:t xml:space="preserve">-- Army Sgt. Lloyd A. Alumbaugh, </w:t>
      </w:r>
      <w:r>
        <w:rPr>
          <w:rFonts w:ascii="ptserif" w:hAnsi="ptserif" w:cs="Arial"/>
          <w:color w:val="333333"/>
          <w:sz w:val="29"/>
          <w:szCs w:val="29"/>
          <w:lang/>
        </w:rPr>
        <w:t xml:space="preserve">21, was a member of Ambulance Company, 7th Medical Battalion, 7th Infantry Division. He was reported missing in action on Nov. 28, 1950, when his unit was attacked by enemy forces near the Chosin Reservoir, North Korea. </w:t>
      </w:r>
      <w:hyperlink r:id="rId15" w:history="1">
        <w:r>
          <w:rPr>
            <w:rFonts w:ascii="ptserif" w:hAnsi="ptserif" w:cs="Arial"/>
            <w:color w:val="0070C0"/>
            <w:sz w:val="29"/>
            <w:szCs w:val="29"/>
            <w:lang/>
          </w:rPr>
          <w:t>Read about Alumbaugh</w:t>
        </w:r>
      </w:hyperlink>
      <w:r>
        <w:rPr>
          <w:rFonts w:ascii="ptserif" w:hAnsi="ptserif" w:cs="Arial"/>
          <w:color w:val="333333"/>
          <w:sz w:val="29"/>
          <w:szCs w:val="29"/>
          <w:lang/>
        </w:rPr>
        <w:t>.</w:t>
      </w:r>
      <w:r>
        <w:rPr>
          <w:rFonts w:ascii="ptserif" w:hAnsi="ptserif" w:cs="Arial"/>
          <w:color w:val="333333"/>
          <w:sz w:val="29"/>
          <w:szCs w:val="29"/>
          <w:lang/>
        </w:rPr>
        <w:br/>
      </w:r>
      <w:r>
        <w:rPr>
          <w:rStyle w:val="Strong"/>
          <w:rFonts w:ascii="ptserif" w:hAnsi="ptserif" w:cs="Arial"/>
          <w:color w:val="333333"/>
          <w:sz w:val="29"/>
          <w:szCs w:val="29"/>
          <w:lang/>
        </w:rPr>
        <w:t xml:space="preserve">-- Army Cpl. Charles E. Hiltibran, </w:t>
      </w:r>
      <w:r>
        <w:rPr>
          <w:rFonts w:ascii="ptserif" w:hAnsi="ptserif" w:cs="Arial"/>
          <w:color w:val="333333"/>
          <w:sz w:val="29"/>
          <w:szCs w:val="29"/>
          <w:lang/>
        </w:rPr>
        <w:t xml:space="preserve">19, was a member of Headquarters Company, 1st Battalion, 32nd Infantry Regiment, 7th Infantry Division. He was reported missing in action on Dec. 2, 1950, when his unit was attacked by enemy forces near the Chosin Reservoir, North Korea. </w:t>
      </w:r>
      <w:hyperlink r:id="rId16" w:history="1">
        <w:r>
          <w:rPr>
            <w:rFonts w:ascii="ptserif" w:hAnsi="ptserif" w:cs="Arial"/>
            <w:color w:val="0070C0"/>
            <w:sz w:val="29"/>
            <w:szCs w:val="29"/>
            <w:lang/>
          </w:rPr>
          <w:t>Read about Hiltibran</w:t>
        </w:r>
      </w:hyperlink>
      <w:r>
        <w:rPr>
          <w:rFonts w:ascii="ptserif" w:hAnsi="ptserif" w:cs="Arial"/>
          <w:color w:val="333333"/>
          <w:sz w:val="29"/>
          <w:szCs w:val="29"/>
          <w:lang/>
        </w:rPr>
        <w:t>.</w:t>
      </w:r>
      <w:r>
        <w:rPr>
          <w:rFonts w:ascii="ptserif" w:hAnsi="ptserif" w:cs="Arial"/>
          <w:color w:val="333333"/>
          <w:sz w:val="29"/>
          <w:szCs w:val="29"/>
          <w:lang/>
        </w:rPr>
        <w:br/>
      </w:r>
      <w:r>
        <w:rPr>
          <w:rStyle w:val="Strong"/>
          <w:rFonts w:ascii="ptserif" w:hAnsi="ptserif" w:cs="Arial"/>
          <w:color w:val="333333"/>
          <w:sz w:val="29"/>
          <w:szCs w:val="29"/>
          <w:lang/>
        </w:rPr>
        <w:t xml:space="preserve">-- Army Pfc. Louis N. Crosby, </w:t>
      </w:r>
      <w:r>
        <w:rPr>
          <w:rFonts w:ascii="ptserif" w:hAnsi="ptserif" w:cs="Arial"/>
          <w:color w:val="333333"/>
          <w:sz w:val="29"/>
          <w:szCs w:val="29"/>
          <w:lang/>
        </w:rPr>
        <w:t xml:space="preserve">18, was a member of Company A, 1st Battalion, 32nd Infantry Regiment, 7th Infantry Division. He was reported missing in action on Dec. 1, 1950, when his unit was attacked by enemy forces near the Chosin Reservoir, North Korea. </w:t>
      </w:r>
      <w:hyperlink r:id="rId17" w:history="1">
        <w:r>
          <w:rPr>
            <w:rFonts w:ascii="ptserif" w:hAnsi="ptserif" w:cs="Arial"/>
            <w:color w:val="0070C0"/>
            <w:sz w:val="29"/>
            <w:szCs w:val="29"/>
            <w:lang/>
          </w:rPr>
          <w:t>Read about Crosby</w:t>
        </w:r>
      </w:hyperlink>
      <w:r>
        <w:rPr>
          <w:rFonts w:ascii="ptserif" w:hAnsi="ptserif" w:cs="Arial"/>
          <w:color w:val="333333"/>
          <w:sz w:val="29"/>
          <w:szCs w:val="29"/>
          <w:lang/>
        </w:rPr>
        <w:t>.</w:t>
      </w:r>
      <w:r>
        <w:rPr>
          <w:rFonts w:ascii="ptserif" w:hAnsi="ptserif" w:cs="Arial"/>
          <w:color w:val="333333"/>
          <w:sz w:val="29"/>
          <w:szCs w:val="29"/>
          <w:lang/>
        </w:rPr>
        <w:br/>
      </w:r>
      <w:r>
        <w:rPr>
          <w:rStyle w:val="Strong"/>
          <w:rFonts w:ascii="ptserif" w:hAnsi="ptserif" w:cs="Arial"/>
          <w:color w:val="333333"/>
          <w:sz w:val="29"/>
          <w:szCs w:val="29"/>
          <w:lang/>
        </w:rPr>
        <w:t xml:space="preserve">-- Army Pfc. Bill F. Hobbs, </w:t>
      </w:r>
      <w:r>
        <w:rPr>
          <w:rFonts w:ascii="ptserif" w:hAnsi="ptserif" w:cs="Arial"/>
          <w:color w:val="333333"/>
          <w:sz w:val="29"/>
          <w:szCs w:val="29"/>
          <w:lang/>
        </w:rPr>
        <w:t xml:space="preserve">20, was a member of Heavy Mortar Company, 31st Infantry Regiment, 7th Infantry Division. He was killed in action on November 30, 1950, when his unit was attacked by enemy forces near the Chosin Reservoir, North Korea. </w:t>
      </w:r>
      <w:hyperlink r:id="rId18" w:history="1">
        <w:r>
          <w:rPr>
            <w:rFonts w:ascii="ptserif" w:hAnsi="ptserif" w:cs="Arial"/>
            <w:color w:val="0070C0"/>
            <w:sz w:val="29"/>
            <w:szCs w:val="29"/>
            <w:lang/>
          </w:rPr>
          <w:t>Read about Hobbs</w:t>
        </w:r>
      </w:hyperlink>
      <w:r>
        <w:rPr>
          <w:rFonts w:ascii="ptserif" w:hAnsi="ptserif" w:cs="Arial"/>
          <w:color w:val="333333"/>
          <w:sz w:val="29"/>
          <w:szCs w:val="29"/>
          <w:lang/>
        </w:rPr>
        <w:t>.</w:t>
      </w:r>
      <w:r>
        <w:rPr>
          <w:rFonts w:ascii="ptserif" w:hAnsi="ptserif" w:cs="Arial"/>
          <w:color w:val="333333"/>
          <w:sz w:val="29"/>
          <w:szCs w:val="29"/>
          <w:lang/>
        </w:rPr>
        <w:br/>
      </w:r>
      <w:r>
        <w:rPr>
          <w:rStyle w:val="Strong"/>
          <w:rFonts w:ascii="ptserif" w:hAnsi="ptserif" w:cs="Arial"/>
          <w:color w:val="333333"/>
          <w:sz w:val="29"/>
          <w:szCs w:val="29"/>
          <w:lang/>
        </w:rPr>
        <w:lastRenderedPageBreak/>
        <w:t xml:space="preserve">-- Army Cpl. Ralph S. Boughman, </w:t>
      </w:r>
      <w:r>
        <w:rPr>
          <w:rFonts w:ascii="ptserif" w:hAnsi="ptserif" w:cs="Arial"/>
          <w:color w:val="333333"/>
          <w:sz w:val="29"/>
          <w:szCs w:val="29"/>
          <w:lang/>
        </w:rPr>
        <w:t xml:space="preserve">21, was a member of Company B, 1st Battalion, 32nd Infantry Regiment, 7th Infantry Division. He was reported missing in action on Dec. 2, 1950, when his unit was attacked by enemy forces near the Chosin Reservoir, North Korea. </w:t>
      </w:r>
      <w:hyperlink r:id="rId19" w:history="1">
        <w:r>
          <w:rPr>
            <w:rFonts w:ascii="ptserif" w:hAnsi="ptserif" w:cs="Arial"/>
            <w:color w:val="0070C0"/>
            <w:sz w:val="29"/>
            <w:szCs w:val="29"/>
            <w:lang/>
          </w:rPr>
          <w:t>Read about Boughman</w:t>
        </w:r>
      </w:hyperlink>
      <w:r>
        <w:rPr>
          <w:rFonts w:ascii="ptserif" w:hAnsi="ptserif" w:cs="Arial"/>
          <w:color w:val="333333"/>
          <w:sz w:val="29"/>
          <w:szCs w:val="29"/>
          <w:lang/>
        </w:rPr>
        <w:t>.</w:t>
      </w:r>
    </w:p>
    <w:p w:rsidR="001F7096" w:rsidRDefault="001F7096" w:rsidP="00CA75E7">
      <w:pPr>
        <w:pStyle w:val="NormalWeb"/>
        <w:rPr>
          <w:rFonts w:ascii="ptserif" w:hAnsi="ptserif" w:cs="Arial"/>
          <w:color w:val="333333"/>
          <w:sz w:val="29"/>
          <w:szCs w:val="29"/>
          <w:lang/>
        </w:rPr>
      </w:pPr>
    </w:p>
    <w:p w:rsidR="001F7096" w:rsidRDefault="001F7096" w:rsidP="00CA75E7">
      <w:pPr>
        <w:pStyle w:val="NormalWeb"/>
        <w:rPr>
          <w:rFonts w:ascii="ptserif" w:hAnsi="ptserif" w:cs="Arial"/>
          <w:color w:val="333333"/>
          <w:sz w:val="29"/>
          <w:szCs w:val="29"/>
          <w:lang/>
        </w:rPr>
      </w:pPr>
      <w:r>
        <w:rPr>
          <w:rFonts w:ascii="ptserif" w:hAnsi="ptserif" w:cs="Arial"/>
          <w:color w:val="333333"/>
          <w:sz w:val="29"/>
          <w:szCs w:val="29"/>
          <w:lang/>
        </w:rPr>
        <w:t>Brian Deckert</w:t>
      </w:r>
    </w:p>
    <w:p w:rsidR="001F7096" w:rsidRDefault="002671C6" w:rsidP="00CA75E7">
      <w:pPr>
        <w:pStyle w:val="NormalWeb"/>
        <w:rPr>
          <w:rFonts w:ascii="ptserif" w:hAnsi="ptserif" w:cs="Arial"/>
          <w:color w:val="333333"/>
          <w:sz w:val="29"/>
          <w:szCs w:val="29"/>
          <w:lang/>
        </w:rPr>
      </w:pPr>
      <w:r>
        <w:rPr>
          <w:rFonts w:ascii="ptserif" w:hAnsi="ptserif" w:cs="Arial"/>
          <w:color w:val="333333"/>
          <w:sz w:val="29"/>
          <w:szCs w:val="29"/>
          <w:lang/>
        </w:rPr>
        <w:t>Department</w:t>
      </w:r>
      <w:r w:rsidR="001F7096">
        <w:rPr>
          <w:rFonts w:ascii="ptserif" w:hAnsi="ptserif" w:cs="Arial"/>
          <w:color w:val="333333"/>
          <w:sz w:val="29"/>
          <w:szCs w:val="29"/>
          <w:lang/>
        </w:rPr>
        <w:t xml:space="preserve"> Service Officer</w:t>
      </w:r>
    </w:p>
    <w:p w:rsidR="00CA75E7" w:rsidRDefault="00CA75E7" w:rsidP="00EC05F7"/>
    <w:sectPr w:rsidR="00CA75E7" w:rsidSect="00977C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ptserif">
    <w:altName w:val="Arial"/>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ITC Avant Garde Gothic">
    <w:altName w:val="Calibri"/>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E0828"/>
    <w:rsid w:val="000363AA"/>
    <w:rsid w:val="00042062"/>
    <w:rsid w:val="00086156"/>
    <w:rsid w:val="00091AFC"/>
    <w:rsid w:val="000A7DBA"/>
    <w:rsid w:val="000B258D"/>
    <w:rsid w:val="000B42E8"/>
    <w:rsid w:val="00111360"/>
    <w:rsid w:val="001128CB"/>
    <w:rsid w:val="00115E95"/>
    <w:rsid w:val="0016673D"/>
    <w:rsid w:val="00180166"/>
    <w:rsid w:val="00182839"/>
    <w:rsid w:val="001E1FF5"/>
    <w:rsid w:val="001E4865"/>
    <w:rsid w:val="001F0AB3"/>
    <w:rsid w:val="001F7096"/>
    <w:rsid w:val="0020381B"/>
    <w:rsid w:val="00224FA7"/>
    <w:rsid w:val="00236B2E"/>
    <w:rsid w:val="00256DF6"/>
    <w:rsid w:val="002671C6"/>
    <w:rsid w:val="002E0828"/>
    <w:rsid w:val="002E22F9"/>
    <w:rsid w:val="002E4BDC"/>
    <w:rsid w:val="002E6BBF"/>
    <w:rsid w:val="0031047E"/>
    <w:rsid w:val="00313CCD"/>
    <w:rsid w:val="00365115"/>
    <w:rsid w:val="00374FC4"/>
    <w:rsid w:val="00394F6F"/>
    <w:rsid w:val="003A42E1"/>
    <w:rsid w:val="003B2331"/>
    <w:rsid w:val="003C3DA6"/>
    <w:rsid w:val="003D121B"/>
    <w:rsid w:val="003F5953"/>
    <w:rsid w:val="00401E66"/>
    <w:rsid w:val="004553D6"/>
    <w:rsid w:val="00494CE1"/>
    <w:rsid w:val="004A6ECC"/>
    <w:rsid w:val="004C2D96"/>
    <w:rsid w:val="00504E4E"/>
    <w:rsid w:val="00573F38"/>
    <w:rsid w:val="00582D3F"/>
    <w:rsid w:val="00593BA4"/>
    <w:rsid w:val="00597F03"/>
    <w:rsid w:val="005A0F0A"/>
    <w:rsid w:val="006365D7"/>
    <w:rsid w:val="0065578E"/>
    <w:rsid w:val="00656EE6"/>
    <w:rsid w:val="006671C2"/>
    <w:rsid w:val="00670601"/>
    <w:rsid w:val="006A729E"/>
    <w:rsid w:val="006C1832"/>
    <w:rsid w:val="00715B5C"/>
    <w:rsid w:val="00720624"/>
    <w:rsid w:val="007715C0"/>
    <w:rsid w:val="00773A8C"/>
    <w:rsid w:val="00794E80"/>
    <w:rsid w:val="007A16F6"/>
    <w:rsid w:val="007D074F"/>
    <w:rsid w:val="007D5F78"/>
    <w:rsid w:val="007E7CAA"/>
    <w:rsid w:val="00833180"/>
    <w:rsid w:val="008671A8"/>
    <w:rsid w:val="00875B85"/>
    <w:rsid w:val="00896A8F"/>
    <w:rsid w:val="008C5D50"/>
    <w:rsid w:val="008D5A96"/>
    <w:rsid w:val="008D6A07"/>
    <w:rsid w:val="00903922"/>
    <w:rsid w:val="00914878"/>
    <w:rsid w:val="009441FE"/>
    <w:rsid w:val="00954AE0"/>
    <w:rsid w:val="009572BF"/>
    <w:rsid w:val="009614C9"/>
    <w:rsid w:val="00974707"/>
    <w:rsid w:val="00977C92"/>
    <w:rsid w:val="009A60A2"/>
    <w:rsid w:val="009B0733"/>
    <w:rsid w:val="009B5FEB"/>
    <w:rsid w:val="009D5F33"/>
    <w:rsid w:val="009E0D59"/>
    <w:rsid w:val="009F6734"/>
    <w:rsid w:val="00A34065"/>
    <w:rsid w:val="00A500BB"/>
    <w:rsid w:val="00A7131F"/>
    <w:rsid w:val="00AA3D8F"/>
    <w:rsid w:val="00AB36BB"/>
    <w:rsid w:val="00AD1CEC"/>
    <w:rsid w:val="00AD6CE0"/>
    <w:rsid w:val="00AE1AC8"/>
    <w:rsid w:val="00B02EEB"/>
    <w:rsid w:val="00B30B02"/>
    <w:rsid w:val="00B33EEF"/>
    <w:rsid w:val="00B50321"/>
    <w:rsid w:val="00B638BC"/>
    <w:rsid w:val="00B64CA6"/>
    <w:rsid w:val="00B91723"/>
    <w:rsid w:val="00C07F02"/>
    <w:rsid w:val="00C25F3A"/>
    <w:rsid w:val="00C30800"/>
    <w:rsid w:val="00C42187"/>
    <w:rsid w:val="00C501EF"/>
    <w:rsid w:val="00CA75E7"/>
    <w:rsid w:val="00CB2A5D"/>
    <w:rsid w:val="00D41757"/>
    <w:rsid w:val="00D41F03"/>
    <w:rsid w:val="00D45BD9"/>
    <w:rsid w:val="00D51B57"/>
    <w:rsid w:val="00D674C0"/>
    <w:rsid w:val="00D8135C"/>
    <w:rsid w:val="00DA57C1"/>
    <w:rsid w:val="00DB5E9B"/>
    <w:rsid w:val="00DC0893"/>
    <w:rsid w:val="00DC12F1"/>
    <w:rsid w:val="00DC1F84"/>
    <w:rsid w:val="00DD6AEC"/>
    <w:rsid w:val="00DE5EF9"/>
    <w:rsid w:val="00DF6FBB"/>
    <w:rsid w:val="00E32EF3"/>
    <w:rsid w:val="00E41857"/>
    <w:rsid w:val="00EC05F7"/>
    <w:rsid w:val="00F0043B"/>
    <w:rsid w:val="00F67E54"/>
    <w:rsid w:val="00F8585C"/>
    <w:rsid w:val="00FC3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05F7"/>
    <w:pPr>
      <w:keepNext/>
      <w:jc w:val="center"/>
      <w:outlineLvl w:val="0"/>
    </w:pPr>
    <w:rPr>
      <w:b/>
      <w:bCs/>
      <w:sz w:val="28"/>
    </w:rPr>
  </w:style>
  <w:style w:type="paragraph" w:styleId="Heading2">
    <w:name w:val="heading 2"/>
    <w:basedOn w:val="Normal"/>
    <w:next w:val="Normal"/>
    <w:link w:val="Heading2Char"/>
    <w:semiHidden/>
    <w:unhideWhenUsed/>
    <w:qFormat/>
    <w:rsid w:val="00EC05F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5F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semiHidden/>
    <w:rsid w:val="00EC05F7"/>
    <w:rPr>
      <w:rFonts w:ascii="Times New Roman" w:eastAsia="Times New Roman" w:hAnsi="Times New Roman" w:cs="Times New Roman"/>
      <w:b/>
      <w:bCs/>
      <w:sz w:val="24"/>
      <w:szCs w:val="24"/>
    </w:rPr>
  </w:style>
  <w:style w:type="paragraph" w:styleId="Footer">
    <w:name w:val="footer"/>
    <w:basedOn w:val="Normal"/>
    <w:link w:val="FooterChar"/>
    <w:unhideWhenUsed/>
    <w:rsid w:val="00EC05F7"/>
    <w:pPr>
      <w:tabs>
        <w:tab w:val="center" w:pos="4320"/>
        <w:tab w:val="right" w:pos="8640"/>
      </w:tabs>
    </w:pPr>
  </w:style>
  <w:style w:type="character" w:customStyle="1" w:styleId="FooterChar">
    <w:name w:val="Footer Char"/>
    <w:basedOn w:val="DefaultParagraphFont"/>
    <w:link w:val="Footer"/>
    <w:rsid w:val="00EC05F7"/>
    <w:rPr>
      <w:rFonts w:ascii="Times New Roman" w:eastAsia="Times New Roman" w:hAnsi="Times New Roman" w:cs="Times New Roman"/>
      <w:sz w:val="24"/>
      <w:szCs w:val="24"/>
    </w:rPr>
  </w:style>
  <w:style w:type="paragraph" w:styleId="Title">
    <w:name w:val="Title"/>
    <w:basedOn w:val="Normal"/>
    <w:link w:val="TitleChar"/>
    <w:qFormat/>
    <w:rsid w:val="00EC05F7"/>
    <w:pPr>
      <w:tabs>
        <w:tab w:val="left" w:pos="4140"/>
      </w:tabs>
      <w:jc w:val="center"/>
    </w:pPr>
    <w:rPr>
      <w:b/>
      <w:bCs/>
      <w:sz w:val="32"/>
    </w:rPr>
  </w:style>
  <w:style w:type="character" w:customStyle="1" w:styleId="TitleChar">
    <w:name w:val="Title Char"/>
    <w:basedOn w:val="DefaultParagraphFont"/>
    <w:link w:val="Title"/>
    <w:rsid w:val="00EC05F7"/>
    <w:rPr>
      <w:rFonts w:ascii="Times New Roman" w:eastAsia="Times New Roman" w:hAnsi="Times New Roman" w:cs="Times New Roman"/>
      <w:b/>
      <w:bCs/>
      <w:sz w:val="32"/>
      <w:szCs w:val="24"/>
    </w:rPr>
  </w:style>
  <w:style w:type="paragraph" w:styleId="BodyText">
    <w:name w:val="Body Text"/>
    <w:basedOn w:val="Normal"/>
    <w:link w:val="BodyTextChar"/>
    <w:semiHidden/>
    <w:unhideWhenUsed/>
    <w:rsid w:val="00EC05F7"/>
    <w:rPr>
      <w:b/>
      <w:bCs/>
    </w:rPr>
  </w:style>
  <w:style w:type="character" w:customStyle="1" w:styleId="BodyTextChar">
    <w:name w:val="Body Text Char"/>
    <w:basedOn w:val="DefaultParagraphFont"/>
    <w:link w:val="BodyText"/>
    <w:semiHidden/>
    <w:rsid w:val="00EC05F7"/>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EC05F7"/>
    <w:pPr>
      <w:ind w:left="2520" w:firstLine="360"/>
      <w:jc w:val="center"/>
    </w:pPr>
    <w:rPr>
      <w:b/>
      <w:bCs/>
      <w:sz w:val="28"/>
    </w:rPr>
  </w:style>
  <w:style w:type="character" w:customStyle="1" w:styleId="BodyTextIndentChar">
    <w:name w:val="Body Text Indent Char"/>
    <w:basedOn w:val="DefaultParagraphFont"/>
    <w:link w:val="BodyTextIndent"/>
    <w:semiHidden/>
    <w:rsid w:val="00EC05F7"/>
    <w:rPr>
      <w:rFonts w:ascii="Times New Roman" w:eastAsia="Times New Roman" w:hAnsi="Times New Roman" w:cs="Times New Roman"/>
      <w:b/>
      <w:bCs/>
      <w:sz w:val="28"/>
      <w:szCs w:val="24"/>
    </w:rPr>
  </w:style>
  <w:style w:type="character" w:styleId="Strong">
    <w:name w:val="Strong"/>
    <w:basedOn w:val="DefaultParagraphFont"/>
    <w:uiPriority w:val="22"/>
    <w:qFormat/>
    <w:rsid w:val="003B2331"/>
    <w:rPr>
      <w:b/>
      <w:bCs/>
    </w:rPr>
  </w:style>
  <w:style w:type="paragraph" w:styleId="NormalWeb">
    <w:name w:val="Normal (Web)"/>
    <w:basedOn w:val="Normal"/>
    <w:uiPriority w:val="99"/>
    <w:unhideWhenUsed/>
    <w:rsid w:val="003B2331"/>
    <w:pPr>
      <w:spacing w:after="150"/>
    </w:pPr>
  </w:style>
  <w:style w:type="character" w:styleId="Emphasis">
    <w:name w:val="Emphasis"/>
    <w:basedOn w:val="DefaultParagraphFont"/>
    <w:uiPriority w:val="20"/>
    <w:qFormat/>
    <w:rsid w:val="003B2331"/>
    <w:rPr>
      <w:i/>
      <w:iCs/>
    </w:rPr>
  </w:style>
  <w:style w:type="character" w:customStyle="1" w:styleId="s1">
    <w:name w:val="s1"/>
    <w:basedOn w:val="DefaultParagraphFont"/>
    <w:rsid w:val="003B2331"/>
  </w:style>
  <w:style w:type="paragraph" w:customStyle="1" w:styleId="default">
    <w:name w:val="default"/>
    <w:basedOn w:val="Normal"/>
    <w:rsid w:val="00313CCD"/>
    <w:pPr>
      <w:spacing w:after="150"/>
    </w:pPr>
  </w:style>
  <w:style w:type="character" w:customStyle="1" w:styleId="textexposedshow">
    <w:name w:val="textexposedshow"/>
    <w:basedOn w:val="DefaultParagraphFont"/>
    <w:rsid w:val="004A6ECC"/>
  </w:style>
  <w:style w:type="paragraph" w:styleId="BalloonText">
    <w:name w:val="Balloon Text"/>
    <w:basedOn w:val="Normal"/>
    <w:link w:val="BalloonTextChar"/>
    <w:uiPriority w:val="99"/>
    <w:semiHidden/>
    <w:unhideWhenUsed/>
    <w:rsid w:val="001F7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096"/>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1755172">
      <w:bodyDiv w:val="1"/>
      <w:marLeft w:val="0"/>
      <w:marRight w:val="0"/>
      <w:marTop w:val="0"/>
      <w:marBottom w:val="0"/>
      <w:divBdr>
        <w:top w:val="none" w:sz="0" w:space="0" w:color="auto"/>
        <w:left w:val="none" w:sz="0" w:space="0" w:color="auto"/>
        <w:bottom w:val="none" w:sz="0" w:space="0" w:color="auto"/>
        <w:right w:val="none" w:sz="0" w:space="0" w:color="auto"/>
      </w:divBdr>
      <w:divsChild>
        <w:div w:id="774862396">
          <w:marLeft w:val="0"/>
          <w:marRight w:val="0"/>
          <w:marTop w:val="0"/>
          <w:marBottom w:val="0"/>
          <w:divBdr>
            <w:top w:val="none" w:sz="0" w:space="0" w:color="auto"/>
            <w:left w:val="none" w:sz="0" w:space="0" w:color="auto"/>
            <w:bottom w:val="none" w:sz="0" w:space="0" w:color="auto"/>
            <w:right w:val="none" w:sz="0" w:space="0" w:color="auto"/>
          </w:divBdr>
          <w:divsChild>
            <w:div w:id="1966429728">
              <w:marLeft w:val="0"/>
              <w:marRight w:val="0"/>
              <w:marTop w:val="0"/>
              <w:marBottom w:val="0"/>
              <w:divBdr>
                <w:top w:val="none" w:sz="0" w:space="0" w:color="auto"/>
                <w:left w:val="none" w:sz="0" w:space="0" w:color="auto"/>
                <w:bottom w:val="none" w:sz="0" w:space="0" w:color="auto"/>
                <w:right w:val="none" w:sz="0" w:space="0" w:color="auto"/>
              </w:divBdr>
              <w:divsChild>
                <w:div w:id="1583181531">
                  <w:marLeft w:val="0"/>
                  <w:marRight w:val="0"/>
                  <w:marTop w:val="0"/>
                  <w:marBottom w:val="0"/>
                  <w:divBdr>
                    <w:top w:val="none" w:sz="0" w:space="0" w:color="auto"/>
                    <w:left w:val="none" w:sz="0" w:space="0" w:color="auto"/>
                    <w:bottom w:val="none" w:sz="0" w:space="0" w:color="auto"/>
                    <w:right w:val="none" w:sz="0" w:space="0" w:color="auto"/>
                  </w:divBdr>
                  <w:divsChild>
                    <w:div w:id="1751925407">
                      <w:marLeft w:val="0"/>
                      <w:marRight w:val="0"/>
                      <w:marTop w:val="0"/>
                      <w:marBottom w:val="0"/>
                      <w:divBdr>
                        <w:top w:val="none" w:sz="0" w:space="0" w:color="auto"/>
                        <w:left w:val="none" w:sz="0" w:space="0" w:color="auto"/>
                        <w:bottom w:val="none" w:sz="0" w:space="0" w:color="auto"/>
                        <w:right w:val="none" w:sz="0" w:space="0" w:color="auto"/>
                      </w:divBdr>
                      <w:divsChild>
                        <w:div w:id="329259529">
                          <w:marLeft w:val="0"/>
                          <w:marRight w:val="0"/>
                          <w:marTop w:val="0"/>
                          <w:marBottom w:val="0"/>
                          <w:divBdr>
                            <w:top w:val="none" w:sz="0" w:space="0" w:color="auto"/>
                            <w:left w:val="none" w:sz="0" w:space="0" w:color="auto"/>
                            <w:bottom w:val="none" w:sz="0" w:space="0" w:color="auto"/>
                            <w:right w:val="none" w:sz="0" w:space="0" w:color="auto"/>
                          </w:divBdr>
                          <w:divsChild>
                            <w:div w:id="1141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8523">
      <w:bodyDiv w:val="1"/>
      <w:marLeft w:val="0"/>
      <w:marRight w:val="0"/>
      <w:marTop w:val="0"/>
      <w:marBottom w:val="0"/>
      <w:divBdr>
        <w:top w:val="none" w:sz="0" w:space="0" w:color="auto"/>
        <w:left w:val="none" w:sz="0" w:space="0" w:color="auto"/>
        <w:bottom w:val="none" w:sz="0" w:space="0" w:color="auto"/>
        <w:right w:val="none" w:sz="0" w:space="0" w:color="auto"/>
      </w:divBdr>
    </w:div>
    <w:div w:id="501048757">
      <w:bodyDiv w:val="1"/>
      <w:marLeft w:val="0"/>
      <w:marRight w:val="0"/>
      <w:marTop w:val="0"/>
      <w:marBottom w:val="0"/>
      <w:divBdr>
        <w:top w:val="none" w:sz="0" w:space="0" w:color="auto"/>
        <w:left w:val="none" w:sz="0" w:space="0" w:color="auto"/>
        <w:bottom w:val="none" w:sz="0" w:space="0" w:color="auto"/>
        <w:right w:val="none" w:sz="0" w:space="0" w:color="auto"/>
      </w:divBdr>
      <w:divsChild>
        <w:div w:id="2050298488">
          <w:marLeft w:val="0"/>
          <w:marRight w:val="0"/>
          <w:marTop w:val="0"/>
          <w:marBottom w:val="0"/>
          <w:divBdr>
            <w:top w:val="none" w:sz="0" w:space="0" w:color="auto"/>
            <w:left w:val="none" w:sz="0" w:space="0" w:color="auto"/>
            <w:bottom w:val="none" w:sz="0" w:space="0" w:color="auto"/>
            <w:right w:val="none" w:sz="0" w:space="0" w:color="auto"/>
          </w:divBdr>
          <w:divsChild>
            <w:div w:id="714818755">
              <w:marLeft w:val="-225"/>
              <w:marRight w:val="-225"/>
              <w:marTop w:val="0"/>
              <w:marBottom w:val="0"/>
              <w:divBdr>
                <w:top w:val="none" w:sz="0" w:space="0" w:color="auto"/>
                <w:left w:val="none" w:sz="0" w:space="0" w:color="auto"/>
                <w:bottom w:val="none" w:sz="0" w:space="0" w:color="auto"/>
                <w:right w:val="none" w:sz="0" w:space="0" w:color="auto"/>
              </w:divBdr>
              <w:divsChild>
                <w:div w:id="141705001">
                  <w:marLeft w:val="0"/>
                  <w:marRight w:val="0"/>
                  <w:marTop w:val="0"/>
                  <w:marBottom w:val="0"/>
                  <w:divBdr>
                    <w:top w:val="none" w:sz="0" w:space="0" w:color="auto"/>
                    <w:left w:val="none" w:sz="0" w:space="0" w:color="auto"/>
                    <w:bottom w:val="none" w:sz="0" w:space="0" w:color="auto"/>
                    <w:right w:val="none" w:sz="0" w:space="0" w:color="auto"/>
                  </w:divBdr>
                  <w:divsChild>
                    <w:div w:id="18650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03471">
      <w:bodyDiv w:val="1"/>
      <w:marLeft w:val="0"/>
      <w:marRight w:val="0"/>
      <w:marTop w:val="0"/>
      <w:marBottom w:val="0"/>
      <w:divBdr>
        <w:top w:val="none" w:sz="0" w:space="0" w:color="auto"/>
        <w:left w:val="none" w:sz="0" w:space="0" w:color="auto"/>
        <w:bottom w:val="none" w:sz="0" w:space="0" w:color="auto"/>
        <w:right w:val="none" w:sz="0" w:space="0" w:color="auto"/>
      </w:divBdr>
      <w:divsChild>
        <w:div w:id="1840731236">
          <w:marLeft w:val="0"/>
          <w:marRight w:val="0"/>
          <w:marTop w:val="0"/>
          <w:marBottom w:val="0"/>
          <w:divBdr>
            <w:top w:val="none" w:sz="0" w:space="0" w:color="auto"/>
            <w:left w:val="none" w:sz="0" w:space="0" w:color="auto"/>
            <w:bottom w:val="none" w:sz="0" w:space="0" w:color="auto"/>
            <w:right w:val="none" w:sz="0" w:space="0" w:color="auto"/>
          </w:divBdr>
          <w:divsChild>
            <w:div w:id="370346911">
              <w:marLeft w:val="-225"/>
              <w:marRight w:val="-225"/>
              <w:marTop w:val="0"/>
              <w:marBottom w:val="0"/>
              <w:divBdr>
                <w:top w:val="none" w:sz="0" w:space="0" w:color="auto"/>
                <w:left w:val="none" w:sz="0" w:space="0" w:color="auto"/>
                <w:bottom w:val="none" w:sz="0" w:space="0" w:color="auto"/>
                <w:right w:val="none" w:sz="0" w:space="0" w:color="auto"/>
              </w:divBdr>
              <w:divsChild>
                <w:div w:id="170067599">
                  <w:marLeft w:val="0"/>
                  <w:marRight w:val="0"/>
                  <w:marTop w:val="0"/>
                  <w:marBottom w:val="0"/>
                  <w:divBdr>
                    <w:top w:val="none" w:sz="0" w:space="0" w:color="auto"/>
                    <w:left w:val="none" w:sz="0" w:space="0" w:color="auto"/>
                    <w:bottom w:val="none" w:sz="0" w:space="0" w:color="auto"/>
                    <w:right w:val="none" w:sz="0" w:space="0" w:color="auto"/>
                  </w:divBdr>
                  <w:divsChild>
                    <w:div w:id="11765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4697">
      <w:bodyDiv w:val="1"/>
      <w:marLeft w:val="0"/>
      <w:marRight w:val="0"/>
      <w:marTop w:val="0"/>
      <w:marBottom w:val="0"/>
      <w:divBdr>
        <w:top w:val="none" w:sz="0" w:space="0" w:color="auto"/>
        <w:left w:val="none" w:sz="0" w:space="0" w:color="auto"/>
        <w:bottom w:val="none" w:sz="0" w:space="0" w:color="auto"/>
        <w:right w:val="none" w:sz="0" w:space="0" w:color="auto"/>
      </w:divBdr>
      <w:divsChild>
        <w:div w:id="2132698320">
          <w:marLeft w:val="0"/>
          <w:marRight w:val="0"/>
          <w:marTop w:val="0"/>
          <w:marBottom w:val="0"/>
          <w:divBdr>
            <w:top w:val="none" w:sz="0" w:space="0" w:color="auto"/>
            <w:left w:val="none" w:sz="0" w:space="0" w:color="auto"/>
            <w:bottom w:val="none" w:sz="0" w:space="0" w:color="auto"/>
            <w:right w:val="none" w:sz="0" w:space="0" w:color="auto"/>
          </w:divBdr>
          <w:divsChild>
            <w:div w:id="277567531">
              <w:marLeft w:val="-225"/>
              <w:marRight w:val="-225"/>
              <w:marTop w:val="0"/>
              <w:marBottom w:val="0"/>
              <w:divBdr>
                <w:top w:val="none" w:sz="0" w:space="0" w:color="auto"/>
                <w:left w:val="none" w:sz="0" w:space="0" w:color="auto"/>
                <w:bottom w:val="none" w:sz="0" w:space="0" w:color="auto"/>
                <w:right w:val="none" w:sz="0" w:space="0" w:color="auto"/>
              </w:divBdr>
              <w:divsChild>
                <w:div w:id="1019359646">
                  <w:marLeft w:val="0"/>
                  <w:marRight w:val="0"/>
                  <w:marTop w:val="0"/>
                  <w:marBottom w:val="0"/>
                  <w:divBdr>
                    <w:top w:val="none" w:sz="0" w:space="0" w:color="auto"/>
                    <w:left w:val="none" w:sz="0" w:space="0" w:color="auto"/>
                    <w:bottom w:val="none" w:sz="0" w:space="0" w:color="auto"/>
                    <w:right w:val="none" w:sz="0" w:space="0" w:color="auto"/>
                  </w:divBdr>
                  <w:divsChild>
                    <w:div w:id="13938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7594">
      <w:bodyDiv w:val="1"/>
      <w:marLeft w:val="0"/>
      <w:marRight w:val="0"/>
      <w:marTop w:val="0"/>
      <w:marBottom w:val="0"/>
      <w:divBdr>
        <w:top w:val="none" w:sz="0" w:space="0" w:color="auto"/>
        <w:left w:val="none" w:sz="0" w:space="0" w:color="auto"/>
        <w:bottom w:val="none" w:sz="0" w:space="0" w:color="auto"/>
        <w:right w:val="none" w:sz="0" w:space="0" w:color="auto"/>
      </w:divBdr>
      <w:divsChild>
        <w:div w:id="194076737">
          <w:marLeft w:val="0"/>
          <w:marRight w:val="0"/>
          <w:marTop w:val="0"/>
          <w:marBottom w:val="0"/>
          <w:divBdr>
            <w:top w:val="none" w:sz="0" w:space="0" w:color="auto"/>
            <w:left w:val="none" w:sz="0" w:space="0" w:color="auto"/>
            <w:bottom w:val="none" w:sz="0" w:space="0" w:color="auto"/>
            <w:right w:val="none" w:sz="0" w:space="0" w:color="auto"/>
          </w:divBdr>
          <w:divsChild>
            <w:div w:id="401173805">
              <w:marLeft w:val="-225"/>
              <w:marRight w:val="-225"/>
              <w:marTop w:val="0"/>
              <w:marBottom w:val="0"/>
              <w:divBdr>
                <w:top w:val="none" w:sz="0" w:space="0" w:color="auto"/>
                <w:left w:val="none" w:sz="0" w:space="0" w:color="auto"/>
                <w:bottom w:val="none" w:sz="0" w:space="0" w:color="auto"/>
                <w:right w:val="none" w:sz="0" w:space="0" w:color="auto"/>
              </w:divBdr>
              <w:divsChild>
                <w:div w:id="408698408">
                  <w:marLeft w:val="0"/>
                  <w:marRight w:val="0"/>
                  <w:marTop w:val="0"/>
                  <w:marBottom w:val="0"/>
                  <w:divBdr>
                    <w:top w:val="none" w:sz="0" w:space="0" w:color="auto"/>
                    <w:left w:val="none" w:sz="0" w:space="0" w:color="auto"/>
                    <w:bottom w:val="none" w:sz="0" w:space="0" w:color="auto"/>
                    <w:right w:val="none" w:sz="0" w:space="0" w:color="auto"/>
                  </w:divBdr>
                  <w:divsChild>
                    <w:div w:id="20454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83258">
      <w:bodyDiv w:val="1"/>
      <w:marLeft w:val="0"/>
      <w:marRight w:val="0"/>
      <w:marTop w:val="0"/>
      <w:marBottom w:val="0"/>
      <w:divBdr>
        <w:top w:val="none" w:sz="0" w:space="0" w:color="auto"/>
        <w:left w:val="none" w:sz="0" w:space="0" w:color="auto"/>
        <w:bottom w:val="none" w:sz="0" w:space="0" w:color="auto"/>
        <w:right w:val="none" w:sz="0" w:space="0" w:color="auto"/>
      </w:divBdr>
      <w:divsChild>
        <w:div w:id="2016299305">
          <w:marLeft w:val="0"/>
          <w:marRight w:val="0"/>
          <w:marTop w:val="0"/>
          <w:marBottom w:val="0"/>
          <w:divBdr>
            <w:top w:val="none" w:sz="0" w:space="0" w:color="auto"/>
            <w:left w:val="none" w:sz="0" w:space="0" w:color="auto"/>
            <w:bottom w:val="none" w:sz="0" w:space="0" w:color="auto"/>
            <w:right w:val="none" w:sz="0" w:space="0" w:color="auto"/>
          </w:divBdr>
          <w:divsChild>
            <w:div w:id="1094713357">
              <w:marLeft w:val="-225"/>
              <w:marRight w:val="-225"/>
              <w:marTop w:val="0"/>
              <w:marBottom w:val="0"/>
              <w:divBdr>
                <w:top w:val="none" w:sz="0" w:space="0" w:color="auto"/>
                <w:left w:val="none" w:sz="0" w:space="0" w:color="auto"/>
                <w:bottom w:val="none" w:sz="0" w:space="0" w:color="auto"/>
                <w:right w:val="none" w:sz="0" w:space="0" w:color="auto"/>
              </w:divBdr>
              <w:divsChild>
                <w:div w:id="158929115">
                  <w:marLeft w:val="0"/>
                  <w:marRight w:val="0"/>
                  <w:marTop w:val="0"/>
                  <w:marBottom w:val="0"/>
                  <w:divBdr>
                    <w:top w:val="none" w:sz="0" w:space="0" w:color="auto"/>
                    <w:left w:val="none" w:sz="0" w:space="0" w:color="auto"/>
                    <w:bottom w:val="none" w:sz="0" w:space="0" w:color="auto"/>
                    <w:right w:val="none" w:sz="0" w:space="0" w:color="auto"/>
                  </w:divBdr>
                  <w:divsChild>
                    <w:div w:id="13188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750003">
      <w:bodyDiv w:val="1"/>
      <w:marLeft w:val="0"/>
      <w:marRight w:val="0"/>
      <w:marTop w:val="0"/>
      <w:marBottom w:val="0"/>
      <w:divBdr>
        <w:top w:val="none" w:sz="0" w:space="0" w:color="auto"/>
        <w:left w:val="none" w:sz="0" w:space="0" w:color="auto"/>
        <w:bottom w:val="none" w:sz="0" w:space="0" w:color="auto"/>
        <w:right w:val="none" w:sz="0" w:space="0" w:color="auto"/>
      </w:divBdr>
      <w:divsChild>
        <w:div w:id="1014304201">
          <w:marLeft w:val="0"/>
          <w:marRight w:val="0"/>
          <w:marTop w:val="0"/>
          <w:marBottom w:val="0"/>
          <w:divBdr>
            <w:top w:val="none" w:sz="0" w:space="0" w:color="auto"/>
            <w:left w:val="none" w:sz="0" w:space="0" w:color="auto"/>
            <w:bottom w:val="none" w:sz="0" w:space="0" w:color="auto"/>
            <w:right w:val="none" w:sz="0" w:space="0" w:color="auto"/>
          </w:divBdr>
          <w:divsChild>
            <w:div w:id="1500077791">
              <w:marLeft w:val="-225"/>
              <w:marRight w:val="-225"/>
              <w:marTop w:val="0"/>
              <w:marBottom w:val="0"/>
              <w:divBdr>
                <w:top w:val="none" w:sz="0" w:space="0" w:color="auto"/>
                <w:left w:val="none" w:sz="0" w:space="0" w:color="auto"/>
                <w:bottom w:val="none" w:sz="0" w:space="0" w:color="auto"/>
                <w:right w:val="none" w:sz="0" w:space="0" w:color="auto"/>
              </w:divBdr>
              <w:divsChild>
                <w:div w:id="515274289">
                  <w:marLeft w:val="0"/>
                  <w:marRight w:val="0"/>
                  <w:marTop w:val="0"/>
                  <w:marBottom w:val="0"/>
                  <w:divBdr>
                    <w:top w:val="none" w:sz="0" w:space="0" w:color="auto"/>
                    <w:left w:val="none" w:sz="0" w:space="0" w:color="auto"/>
                    <w:bottom w:val="none" w:sz="0" w:space="0" w:color="auto"/>
                    <w:right w:val="none" w:sz="0" w:space="0" w:color="auto"/>
                  </w:divBdr>
                  <w:divsChild>
                    <w:div w:id="20199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069265">
      <w:bodyDiv w:val="1"/>
      <w:marLeft w:val="0"/>
      <w:marRight w:val="0"/>
      <w:marTop w:val="0"/>
      <w:marBottom w:val="0"/>
      <w:divBdr>
        <w:top w:val="none" w:sz="0" w:space="0" w:color="auto"/>
        <w:left w:val="none" w:sz="0" w:space="0" w:color="auto"/>
        <w:bottom w:val="none" w:sz="0" w:space="0" w:color="auto"/>
        <w:right w:val="none" w:sz="0" w:space="0" w:color="auto"/>
      </w:divBdr>
      <w:divsChild>
        <w:div w:id="1245070933">
          <w:marLeft w:val="0"/>
          <w:marRight w:val="0"/>
          <w:marTop w:val="0"/>
          <w:marBottom w:val="0"/>
          <w:divBdr>
            <w:top w:val="none" w:sz="0" w:space="0" w:color="auto"/>
            <w:left w:val="none" w:sz="0" w:space="0" w:color="auto"/>
            <w:bottom w:val="none" w:sz="0" w:space="0" w:color="auto"/>
            <w:right w:val="none" w:sz="0" w:space="0" w:color="auto"/>
          </w:divBdr>
          <w:divsChild>
            <w:div w:id="598149423">
              <w:marLeft w:val="-225"/>
              <w:marRight w:val="-225"/>
              <w:marTop w:val="0"/>
              <w:marBottom w:val="0"/>
              <w:divBdr>
                <w:top w:val="none" w:sz="0" w:space="0" w:color="auto"/>
                <w:left w:val="none" w:sz="0" w:space="0" w:color="auto"/>
                <w:bottom w:val="none" w:sz="0" w:space="0" w:color="auto"/>
                <w:right w:val="none" w:sz="0" w:space="0" w:color="auto"/>
              </w:divBdr>
              <w:divsChild>
                <w:div w:id="1932347768">
                  <w:marLeft w:val="0"/>
                  <w:marRight w:val="0"/>
                  <w:marTop w:val="0"/>
                  <w:marBottom w:val="0"/>
                  <w:divBdr>
                    <w:top w:val="none" w:sz="0" w:space="0" w:color="auto"/>
                    <w:left w:val="none" w:sz="0" w:space="0" w:color="auto"/>
                    <w:bottom w:val="none" w:sz="0" w:space="0" w:color="auto"/>
                    <w:right w:val="none" w:sz="0" w:space="0" w:color="auto"/>
                  </w:divBdr>
                  <w:divsChild>
                    <w:div w:id="4166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9557">
      <w:bodyDiv w:val="1"/>
      <w:marLeft w:val="0"/>
      <w:marRight w:val="0"/>
      <w:marTop w:val="0"/>
      <w:marBottom w:val="0"/>
      <w:divBdr>
        <w:top w:val="none" w:sz="0" w:space="0" w:color="auto"/>
        <w:left w:val="none" w:sz="0" w:space="0" w:color="auto"/>
        <w:bottom w:val="none" w:sz="0" w:space="0" w:color="auto"/>
        <w:right w:val="none" w:sz="0" w:space="0" w:color="auto"/>
      </w:divBdr>
      <w:divsChild>
        <w:div w:id="1538665864">
          <w:marLeft w:val="0"/>
          <w:marRight w:val="0"/>
          <w:marTop w:val="0"/>
          <w:marBottom w:val="0"/>
          <w:divBdr>
            <w:top w:val="none" w:sz="0" w:space="0" w:color="auto"/>
            <w:left w:val="none" w:sz="0" w:space="0" w:color="auto"/>
            <w:bottom w:val="none" w:sz="0" w:space="0" w:color="auto"/>
            <w:right w:val="none" w:sz="0" w:space="0" w:color="auto"/>
          </w:divBdr>
          <w:divsChild>
            <w:div w:id="1640302538">
              <w:marLeft w:val="-225"/>
              <w:marRight w:val="-225"/>
              <w:marTop w:val="0"/>
              <w:marBottom w:val="0"/>
              <w:divBdr>
                <w:top w:val="none" w:sz="0" w:space="0" w:color="auto"/>
                <w:left w:val="none" w:sz="0" w:space="0" w:color="auto"/>
                <w:bottom w:val="none" w:sz="0" w:space="0" w:color="auto"/>
                <w:right w:val="none" w:sz="0" w:space="0" w:color="auto"/>
              </w:divBdr>
              <w:divsChild>
                <w:div w:id="484205294">
                  <w:marLeft w:val="0"/>
                  <w:marRight w:val="0"/>
                  <w:marTop w:val="0"/>
                  <w:marBottom w:val="0"/>
                  <w:divBdr>
                    <w:top w:val="none" w:sz="0" w:space="0" w:color="auto"/>
                    <w:left w:val="none" w:sz="0" w:space="0" w:color="auto"/>
                    <w:bottom w:val="none" w:sz="0" w:space="0" w:color="auto"/>
                    <w:right w:val="none" w:sz="0" w:space="0" w:color="auto"/>
                  </w:divBdr>
                  <w:divsChild>
                    <w:div w:id="9041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30224">
      <w:bodyDiv w:val="1"/>
      <w:marLeft w:val="0"/>
      <w:marRight w:val="0"/>
      <w:marTop w:val="0"/>
      <w:marBottom w:val="0"/>
      <w:divBdr>
        <w:top w:val="none" w:sz="0" w:space="0" w:color="auto"/>
        <w:left w:val="none" w:sz="0" w:space="0" w:color="auto"/>
        <w:bottom w:val="none" w:sz="0" w:space="0" w:color="auto"/>
        <w:right w:val="none" w:sz="0" w:space="0" w:color="auto"/>
      </w:divBdr>
      <w:divsChild>
        <w:div w:id="1540363555">
          <w:marLeft w:val="0"/>
          <w:marRight w:val="0"/>
          <w:marTop w:val="0"/>
          <w:marBottom w:val="0"/>
          <w:divBdr>
            <w:top w:val="none" w:sz="0" w:space="0" w:color="auto"/>
            <w:left w:val="none" w:sz="0" w:space="0" w:color="auto"/>
            <w:bottom w:val="none" w:sz="0" w:space="0" w:color="auto"/>
            <w:right w:val="none" w:sz="0" w:space="0" w:color="auto"/>
          </w:divBdr>
          <w:divsChild>
            <w:div w:id="2119331823">
              <w:marLeft w:val="-225"/>
              <w:marRight w:val="-225"/>
              <w:marTop w:val="0"/>
              <w:marBottom w:val="0"/>
              <w:divBdr>
                <w:top w:val="none" w:sz="0" w:space="0" w:color="auto"/>
                <w:left w:val="none" w:sz="0" w:space="0" w:color="auto"/>
                <w:bottom w:val="none" w:sz="0" w:space="0" w:color="auto"/>
                <w:right w:val="none" w:sz="0" w:space="0" w:color="auto"/>
              </w:divBdr>
              <w:divsChild>
                <w:div w:id="1496603688">
                  <w:marLeft w:val="0"/>
                  <w:marRight w:val="0"/>
                  <w:marTop w:val="0"/>
                  <w:marBottom w:val="0"/>
                  <w:divBdr>
                    <w:top w:val="none" w:sz="0" w:space="0" w:color="auto"/>
                    <w:left w:val="none" w:sz="0" w:space="0" w:color="auto"/>
                    <w:bottom w:val="none" w:sz="0" w:space="0" w:color="auto"/>
                    <w:right w:val="none" w:sz="0" w:space="0" w:color="auto"/>
                  </w:divBdr>
                  <w:divsChild>
                    <w:div w:id="9700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erans.house.gov/news/press-releases/house-committee-on-veterans-affairs-statement-on-actions-to-protect-va-and-veterans-from-covid-19" TargetMode="External"/><Relationship Id="rId13" Type="http://schemas.openxmlformats.org/officeDocument/2006/relationships/hyperlink" Target="https://tricare.mil/ContactUs/FileComplaint/Factual" TargetMode="External"/><Relationship Id="rId18" Type="http://schemas.openxmlformats.org/officeDocument/2006/relationships/hyperlink" Target="https://www.dpaa.mil/News-Stories/News-Releases/PressReleaseArticleView/Article/2159417/soldier-accounted-for-from-korean-war-hobbs-b/"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dropbox.com/s/fhmhc0oylycv6nx/FINALH6322_ANS_xml.pdf?dl=0" TargetMode="External"/><Relationship Id="rId12" Type="http://schemas.openxmlformats.org/officeDocument/2006/relationships/hyperlink" Target="https://www.congress.gov/bill/116th-congress/house-bill/6201" TargetMode="External"/><Relationship Id="rId17" Type="http://schemas.openxmlformats.org/officeDocument/2006/relationships/hyperlink" Target="https://www.dpaa.mil/News-Stories/News-Releases/PressReleaseArticleView/Article/2159459/soldier-accounted-for-from-korea-war-crosby-l/" TargetMode="External"/><Relationship Id="rId2" Type="http://schemas.openxmlformats.org/officeDocument/2006/relationships/settings" Target="settings.xml"/><Relationship Id="rId16" Type="http://schemas.openxmlformats.org/officeDocument/2006/relationships/hyperlink" Target="https://www.dpaa.mil/News-Stories/News-Releases/PressReleaseArticleView/Article/2160039/soldier-accounted-for-from-korean-war-hiltibran-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eterans.house.gov/news/press-releases/chairman-takano-ranking-member-roe-introduce-legislation-to-minimize-covid-19-impact-on-student-veterans" TargetMode="External"/><Relationship Id="rId11" Type="http://schemas.openxmlformats.org/officeDocument/2006/relationships/hyperlink" Target="https://players.brightcove.net/2851863979001/default_default/index.html?videoId=6149606517001" TargetMode="External"/><Relationship Id="rId5" Type="http://schemas.openxmlformats.org/officeDocument/2006/relationships/hyperlink" Target="https://veterans.house.gov/news/press-releases/chairman-takano-ranking-member-roe-introduce-legislation-to-minimize-covid-19-impact-on-student-veterans" TargetMode="External"/><Relationship Id="rId15" Type="http://schemas.openxmlformats.org/officeDocument/2006/relationships/hyperlink" Target="https://www.dpaa.mil/News-Stories/News-Releases/PressReleaseArticleView/Article/2161564/soldier-accounted-for-from-korean-war-alumbaugh-l/" TargetMode="External"/><Relationship Id="rId10" Type="http://schemas.openxmlformats.org/officeDocument/2006/relationships/hyperlink" Target="https://todaysvfw.org/" TargetMode="External"/><Relationship Id="rId19" Type="http://schemas.openxmlformats.org/officeDocument/2006/relationships/hyperlink" Target="https://www.dpaa.mil/News-Stories/News-Releases/PressReleaseArticleView/Article/2157738/soldier-accounted-for-from-korean-war-boughman-r/" TargetMode="External"/><Relationship Id="rId4" Type="http://schemas.openxmlformats.org/officeDocument/2006/relationships/hyperlink" Target="https://www.dropbox.com/s/fhmhc0oylycv6nx/FINALH6322_ANS_xml.pdf?dl=0" TargetMode="External"/><Relationship Id="rId9" Type="http://schemas.openxmlformats.org/officeDocument/2006/relationships/hyperlink" Target="https://veterans.house.gov/covid-19" TargetMode="External"/><Relationship Id="rId14" Type="http://schemas.openxmlformats.org/officeDocument/2006/relationships/hyperlink" Target="https://www.tricare.mil/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Jalbert, Nicholas VBAFAR</dc:creator>
  <cp:lastModifiedBy>Janice</cp:lastModifiedBy>
  <cp:revision>2</cp:revision>
  <cp:lastPrinted>2020-05-08T18:25:00Z</cp:lastPrinted>
  <dcterms:created xsi:type="dcterms:W3CDTF">2020-05-18T00:29:00Z</dcterms:created>
  <dcterms:modified xsi:type="dcterms:W3CDTF">2020-05-18T00:29:00Z</dcterms:modified>
</cp:coreProperties>
</file>